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6F0DFCC3" w:rsidR="008541C3" w:rsidRPr="00E47F57"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w:t>
      </w:r>
      <w:r w:rsidR="00B76F7C">
        <w:rPr>
          <w:rFonts w:ascii="Arial" w:eastAsiaTheme="minorEastAsia" w:hAnsi="Arial" w:cs="Arial" w:hint="eastAsia"/>
          <w:b/>
          <w:sz w:val="22"/>
          <w:szCs w:val="22"/>
          <w:lang w:val="en-GB" w:eastAsia="zh-CN"/>
        </w:rPr>
        <w:t>31</w:t>
      </w:r>
      <w:r w:rsidR="00D57093">
        <w:rPr>
          <w:rFonts w:ascii="Arial" w:eastAsiaTheme="minorEastAsia" w:hAnsi="Arial" w:cs="Arial" w:hint="eastAsia"/>
          <w:b/>
          <w:sz w:val="22"/>
          <w:szCs w:val="22"/>
          <w:lang w:val="en-GB" w:eastAsia="zh-CN"/>
        </w:rPr>
        <w:t xml:space="preserve">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B76F7C">
        <w:rPr>
          <w:rFonts w:ascii="Arial" w:eastAsiaTheme="minorEastAsia" w:hAnsi="Arial" w:cs="Arial" w:hint="eastAsia"/>
          <w:b/>
          <w:sz w:val="22"/>
          <w:szCs w:val="22"/>
          <w:lang w:val="en-GB" w:eastAsia="zh-CN"/>
        </w:rPr>
        <w:t xml:space="preserve">     </w:t>
      </w:r>
      <w:r w:rsidR="00CD25E6">
        <w:rPr>
          <w:rFonts w:ascii="Arial" w:eastAsiaTheme="minorEastAsia" w:hAnsi="Arial" w:cs="Arial" w:hint="eastAsia"/>
          <w:b/>
          <w:sz w:val="22"/>
          <w:szCs w:val="22"/>
          <w:lang w:val="en-GB" w:eastAsia="zh-CN"/>
        </w:rPr>
        <w:t xml:space="preserve"> </w:t>
      </w:r>
      <w:r w:rsidR="00D8256E" w:rsidRPr="00D8256E">
        <w:rPr>
          <w:rFonts w:ascii="Arial" w:eastAsiaTheme="minorEastAsia" w:hAnsi="Arial" w:cs="Arial"/>
          <w:b/>
          <w:sz w:val="22"/>
          <w:szCs w:val="22"/>
          <w:lang w:val="en-GB" w:eastAsia="zh-CN"/>
        </w:rPr>
        <w:t>R2-2505211</w:t>
      </w:r>
    </w:p>
    <w:bookmarkEnd w:id="0"/>
    <w:bookmarkEnd w:id="1"/>
    <w:bookmarkEnd w:id="2"/>
    <w:bookmarkEnd w:id="3"/>
    <w:p w14:paraId="7DF83CE0" w14:textId="4BDD00C4" w:rsidR="008541C3" w:rsidRPr="00467FD0" w:rsidRDefault="00687DB3" w:rsidP="008541C3">
      <w:pPr>
        <w:tabs>
          <w:tab w:val="center" w:pos="4536"/>
          <w:tab w:val="right" w:pos="9072"/>
        </w:tabs>
        <w:spacing w:after="0" w:line="240" w:lineRule="auto"/>
        <w:rPr>
          <w:rFonts w:ascii="Arial" w:eastAsiaTheme="minorEastAsia" w:hAnsi="Arial" w:cs="Arial"/>
          <w:b/>
          <w:sz w:val="22"/>
          <w:szCs w:val="22"/>
          <w:lang w:val="en-GB" w:eastAsia="zh-CN"/>
        </w:rPr>
      </w:pPr>
      <w:r w:rsidRPr="00687DB3">
        <w:rPr>
          <w:rFonts w:ascii="Arial" w:eastAsiaTheme="minorEastAsia" w:hAnsi="Arial" w:cs="Arial"/>
          <w:b/>
          <w:sz w:val="22"/>
          <w:szCs w:val="22"/>
          <w:lang w:val="en-GB" w:eastAsia="zh-CN"/>
        </w:rPr>
        <w:t>Bengaluru</w:t>
      </w:r>
      <w:r w:rsidR="00EB333E" w:rsidRPr="00EB333E">
        <w:rPr>
          <w:rFonts w:ascii="Arial" w:eastAsiaTheme="minorEastAsia" w:hAnsi="Arial" w:cs="Arial"/>
          <w:b/>
          <w:sz w:val="22"/>
          <w:szCs w:val="22"/>
          <w:lang w:val="en-GB" w:eastAsia="zh-CN"/>
        </w:rPr>
        <w:t>, India, Aug 25</w:t>
      </w:r>
      <w:r w:rsidR="00EB333E" w:rsidRPr="00EB333E">
        <w:rPr>
          <w:rFonts w:ascii="Arial" w:eastAsiaTheme="minorEastAsia" w:hAnsi="Arial" w:cs="Arial"/>
          <w:b/>
          <w:sz w:val="22"/>
          <w:szCs w:val="22"/>
          <w:vertAlign w:val="superscript"/>
          <w:lang w:val="en-GB" w:eastAsia="zh-CN"/>
        </w:rPr>
        <w:t>th</w:t>
      </w:r>
      <w:r w:rsidR="00EB333E" w:rsidRPr="00EB333E">
        <w:rPr>
          <w:rFonts w:ascii="Arial" w:eastAsiaTheme="minorEastAsia" w:hAnsi="Arial" w:cs="Arial"/>
          <w:b/>
          <w:sz w:val="22"/>
          <w:szCs w:val="22"/>
          <w:lang w:val="en-GB" w:eastAsia="zh-CN"/>
        </w:rPr>
        <w:t xml:space="preserve"> – 29</w:t>
      </w:r>
      <w:r w:rsidR="00EB333E" w:rsidRPr="00EB333E">
        <w:rPr>
          <w:rFonts w:ascii="Arial" w:eastAsiaTheme="minorEastAsia" w:hAnsi="Arial" w:cs="Arial"/>
          <w:b/>
          <w:sz w:val="22"/>
          <w:szCs w:val="22"/>
          <w:vertAlign w:val="superscript"/>
          <w:lang w:val="en-GB" w:eastAsia="zh-CN"/>
        </w:rPr>
        <w:t>th</w:t>
      </w:r>
      <w:r w:rsidR="00EB333E" w:rsidRPr="00EB333E">
        <w:rPr>
          <w:rFonts w:ascii="Arial" w:eastAsiaTheme="minorEastAsia" w:hAnsi="Arial" w:cs="Arial"/>
          <w:b/>
          <w:sz w:val="22"/>
          <w:szCs w:val="22"/>
          <w:lang w:val="en-GB" w:eastAsia="zh-CN"/>
        </w:rPr>
        <w:t>, 2025</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5EF2F25F"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D8256E" w:rsidRPr="00D8256E">
        <w:rPr>
          <w:rFonts w:ascii="Arial" w:eastAsiaTheme="minorEastAsia" w:hAnsi="Arial" w:cs="Arial"/>
          <w:b/>
          <w:sz w:val="22"/>
          <w:szCs w:val="22"/>
          <w:lang w:eastAsia="zh-CN"/>
        </w:rPr>
        <w:t>MRO Enhancements for LTM</w:t>
      </w:r>
    </w:p>
    <w:p w14:paraId="4D847E12" w14:textId="00CD8AF5"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CE7EE1" w:rsidRPr="00CE7EE1">
        <w:rPr>
          <w:rFonts w:ascii="Arial" w:eastAsiaTheme="minorEastAsia" w:hAnsi="Arial" w:cs="Arial"/>
          <w:b/>
          <w:sz w:val="22"/>
          <w:szCs w:val="22"/>
          <w:lang w:eastAsia="zh-CN"/>
        </w:rPr>
        <w:t>8.10.2</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p>
    <w:p w14:paraId="3FD84694" w14:textId="3E173223" w:rsidR="00681A9C" w:rsidRDefault="00681A9C" w:rsidP="00977DB7">
      <w:pPr>
        <w:pStyle w:val="a0"/>
        <w:spacing w:before="120"/>
        <w:rPr>
          <w:rFonts w:eastAsia="宋体"/>
          <w:lang w:val="en-GB" w:eastAsia="zh-CN"/>
        </w:rPr>
      </w:pPr>
      <w:r>
        <w:rPr>
          <w:rFonts w:eastAsia="宋体" w:hint="eastAsia"/>
          <w:lang w:val="en-GB" w:eastAsia="zh-CN"/>
        </w:rPr>
        <w:t xml:space="preserve">In RAN2#130 meeting, RAN2 discussed </w:t>
      </w:r>
      <w:r w:rsidR="004B5D4B">
        <w:rPr>
          <w:rFonts w:eastAsia="宋体"/>
          <w:lang w:val="en-GB" w:eastAsia="zh-CN"/>
        </w:rPr>
        <w:t xml:space="preserve">MRO </w:t>
      </w:r>
      <w:r w:rsidR="004B5D4B">
        <w:rPr>
          <w:rFonts w:eastAsia="宋体" w:hint="eastAsia"/>
          <w:lang w:val="en-GB" w:eastAsia="zh-CN"/>
        </w:rPr>
        <w:t>e</w:t>
      </w:r>
      <w:r w:rsidR="004B5D4B" w:rsidRPr="00C82430">
        <w:rPr>
          <w:rFonts w:eastAsia="宋体"/>
          <w:lang w:val="en-GB" w:eastAsia="zh-CN"/>
        </w:rPr>
        <w:t>nhancements for</w:t>
      </w:r>
      <w:r w:rsidR="004B5D4B" w:rsidRPr="00C82430">
        <w:rPr>
          <w:rFonts w:eastAsia="宋体" w:hint="eastAsia"/>
          <w:lang w:val="en-GB" w:eastAsia="zh-CN"/>
        </w:rPr>
        <w:t xml:space="preserve"> </w:t>
      </w:r>
      <w:r w:rsidR="0041162C" w:rsidRPr="0041162C">
        <w:rPr>
          <w:rFonts w:eastAsia="宋体"/>
          <w:lang w:val="en-GB" w:eastAsia="zh-CN"/>
        </w:rPr>
        <w:t>LTM</w:t>
      </w:r>
      <w:r w:rsidR="0041162C">
        <w:rPr>
          <w:rFonts w:eastAsia="宋体" w:hint="eastAsia"/>
          <w:lang w:val="en-GB" w:eastAsia="zh-CN"/>
        </w:rPr>
        <w:t xml:space="preserve"> </w:t>
      </w:r>
      <w:r>
        <w:rPr>
          <w:rFonts w:eastAsia="宋体" w:hint="eastAsia"/>
          <w:lang w:val="en-GB" w:eastAsia="zh-CN"/>
        </w:rPr>
        <w:t>related issues and some agreements were achieved [1].</w:t>
      </w:r>
    </w:p>
    <w:p w14:paraId="4B5DA6EE" w14:textId="3D941BAE" w:rsidR="00B94EB2" w:rsidRDefault="00B94EB2" w:rsidP="00854B48">
      <w:pPr>
        <w:pStyle w:val="a0"/>
        <w:spacing w:before="120"/>
        <w:rPr>
          <w:rFonts w:eastAsia="宋体"/>
          <w:lang w:val="en-GB" w:eastAsia="zh-CN"/>
        </w:rPr>
      </w:pPr>
      <w:r>
        <w:rPr>
          <w:rFonts w:eastAsia="宋体" w:hint="eastAsia"/>
          <w:lang w:val="en-GB" w:eastAsia="zh-CN"/>
        </w:rPr>
        <w:t xml:space="preserve">In this contribution, we </w:t>
      </w:r>
      <w:r w:rsidR="00681A9C">
        <w:rPr>
          <w:rFonts w:eastAsia="宋体" w:hint="eastAsia"/>
          <w:lang w:val="en-GB" w:eastAsia="zh-CN"/>
        </w:rPr>
        <w:t xml:space="preserve">continue to </w:t>
      </w:r>
      <w:r w:rsidR="00925DAE">
        <w:rPr>
          <w:rFonts w:eastAsia="宋体" w:hint="eastAsia"/>
          <w:lang w:val="en-GB" w:eastAsia="zh-CN"/>
        </w:rPr>
        <w:t>discuss</w:t>
      </w:r>
      <w:r w:rsidR="00280987">
        <w:rPr>
          <w:rFonts w:eastAsia="宋体" w:hint="eastAsia"/>
          <w:lang w:val="en-GB" w:eastAsia="zh-CN"/>
        </w:rPr>
        <w:t xml:space="preserve"> </w:t>
      </w:r>
      <w:r w:rsidR="00FB02AA">
        <w:rPr>
          <w:rFonts w:eastAsia="宋体" w:hint="eastAsia"/>
          <w:lang w:val="en-GB" w:eastAsia="zh-CN"/>
        </w:rPr>
        <w:t xml:space="preserve">the </w:t>
      </w:r>
      <w:r w:rsidR="00854B48">
        <w:rPr>
          <w:rFonts w:eastAsia="宋体" w:hint="eastAsia"/>
          <w:lang w:val="en-GB" w:eastAsia="zh-CN"/>
        </w:rPr>
        <w:t>p</w:t>
      </w:r>
      <w:r w:rsidR="00854B48" w:rsidRPr="00854B48">
        <w:rPr>
          <w:rFonts w:eastAsia="宋体"/>
          <w:lang w:val="en-GB" w:eastAsia="zh-CN"/>
        </w:rPr>
        <w:t>otential MRO enhancements for LTM</w:t>
      </w:r>
      <w:r w:rsidR="003227EE">
        <w:rPr>
          <w:rFonts w:eastAsia="宋体" w:hint="eastAsia"/>
          <w:lang w:val="en-GB" w:eastAsia="zh-CN"/>
        </w:rPr>
        <w:t>.</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3E031B6B" w14:textId="71895870" w:rsidR="00402013" w:rsidRPr="00B573AE" w:rsidRDefault="00B573AE" w:rsidP="00B573AE">
      <w:pPr>
        <w:pStyle w:val="3"/>
        <w:rPr>
          <w:rFonts w:eastAsia="宋体"/>
          <w:bCs w:val="0"/>
          <w:sz w:val="22"/>
          <w:szCs w:val="24"/>
          <w:lang w:val="en-GB" w:eastAsia="zh-CN"/>
        </w:rPr>
      </w:pPr>
      <w:r w:rsidRPr="00B573AE">
        <w:rPr>
          <w:rFonts w:eastAsia="宋体" w:hint="eastAsia"/>
          <w:bCs w:val="0"/>
          <w:sz w:val="22"/>
          <w:szCs w:val="24"/>
          <w:lang w:val="en-GB" w:eastAsia="zh-CN"/>
        </w:rPr>
        <w:t>2.</w:t>
      </w:r>
      <w:r w:rsidR="00150DBD">
        <w:rPr>
          <w:rFonts w:eastAsia="宋体" w:hint="eastAsia"/>
          <w:bCs w:val="0"/>
          <w:sz w:val="22"/>
          <w:szCs w:val="24"/>
          <w:lang w:val="en-GB" w:eastAsia="zh-CN"/>
        </w:rPr>
        <w:t>1</w:t>
      </w:r>
      <w:r w:rsidR="00402013" w:rsidRPr="00B573AE">
        <w:rPr>
          <w:rFonts w:eastAsia="宋体" w:hint="eastAsia"/>
          <w:bCs w:val="0"/>
          <w:sz w:val="22"/>
          <w:szCs w:val="24"/>
          <w:lang w:val="en-GB" w:eastAsia="zh-CN"/>
        </w:rPr>
        <w:t xml:space="preserve"> MRO for SCG LTM</w:t>
      </w:r>
    </w:p>
    <w:p w14:paraId="183FA161" w14:textId="3D12B9C6" w:rsidR="00402013" w:rsidRPr="00402013" w:rsidRDefault="00402013" w:rsidP="00402013">
      <w:pPr>
        <w:spacing w:after="120"/>
        <w:jc w:val="both"/>
        <w:rPr>
          <w:rFonts w:eastAsiaTheme="minorEastAsia"/>
          <w:lang w:val="en-GB" w:eastAsia="zh-CN"/>
        </w:rPr>
      </w:pPr>
      <w:r w:rsidRPr="00402013">
        <w:rPr>
          <w:rFonts w:eastAsiaTheme="minorEastAsia" w:hint="eastAsia"/>
          <w:lang w:val="en-GB" w:eastAsia="zh-CN"/>
        </w:rPr>
        <w:t>In RAN2#125bis meeting, RAN2 achieved the following agreements about MRO for LTM [</w:t>
      </w:r>
      <w:r w:rsidR="005063AA">
        <w:rPr>
          <w:rFonts w:eastAsiaTheme="minorEastAsia" w:hint="eastAsia"/>
          <w:lang w:val="en-GB" w:eastAsia="zh-CN"/>
        </w:rPr>
        <w:t>2</w:t>
      </w:r>
      <w:r w:rsidRPr="00402013">
        <w:rPr>
          <w:rFonts w:eastAsiaTheme="minorEastAsia" w:hint="eastAsia"/>
          <w:lang w:val="en-GB" w:eastAsia="zh-CN"/>
        </w:rPr>
        <w:t>].</w:t>
      </w:r>
    </w:p>
    <w:tbl>
      <w:tblPr>
        <w:tblStyle w:val="af0"/>
        <w:tblW w:w="0" w:type="auto"/>
        <w:tblInd w:w="392" w:type="dxa"/>
        <w:tblLook w:val="04A0" w:firstRow="1" w:lastRow="0" w:firstColumn="1" w:lastColumn="0" w:noHBand="0" w:noVBand="1"/>
      </w:tblPr>
      <w:tblGrid>
        <w:gridCol w:w="7371"/>
      </w:tblGrid>
      <w:tr w:rsidR="00402013" w:rsidRPr="00402013" w14:paraId="444797F4" w14:textId="77777777" w:rsidTr="00687DB3">
        <w:tc>
          <w:tcPr>
            <w:tcW w:w="7371" w:type="dxa"/>
          </w:tcPr>
          <w:p w14:paraId="5C1EC0FB" w14:textId="77777777" w:rsidR="00402013" w:rsidRPr="00402013" w:rsidRDefault="00402013" w:rsidP="00402013">
            <w:pPr>
              <w:tabs>
                <w:tab w:val="num" w:pos="677"/>
              </w:tabs>
              <w:overflowPunct w:val="0"/>
              <w:autoSpaceDE w:val="0"/>
              <w:autoSpaceDN w:val="0"/>
              <w:adjustRightInd w:val="0"/>
              <w:spacing w:before="60" w:after="0" w:line="240" w:lineRule="auto"/>
              <w:ind w:left="677" w:hanging="360"/>
              <w:jc w:val="both"/>
              <w:textAlignment w:val="baseline"/>
              <w:rPr>
                <w:rFonts w:ascii="Arial" w:eastAsiaTheme="minorEastAsia" w:hAnsi="Arial" w:cstheme="minorBidi"/>
                <w:b/>
                <w:lang w:val="en-GB" w:eastAsia="zh-CN"/>
              </w:rPr>
            </w:pPr>
            <w:r w:rsidRPr="00402013">
              <w:rPr>
                <w:rFonts w:ascii="Arial" w:eastAsia="MS Mincho" w:hAnsi="Arial" w:cstheme="minorBidi"/>
                <w:b/>
                <w:lang w:val="en-GB" w:eastAsia="en-GB"/>
              </w:rPr>
              <w:t xml:space="preserve">RAN2 considers SHR, RA report and RLF for </w:t>
            </w:r>
            <w:r w:rsidRPr="00402013">
              <w:rPr>
                <w:rFonts w:ascii="Arial" w:eastAsia="MS Mincho" w:hAnsi="Arial" w:cstheme="minorBidi"/>
                <w:b/>
                <w:highlight w:val="yellow"/>
                <w:lang w:val="en-GB" w:eastAsia="en-GB"/>
              </w:rPr>
              <w:t>MCG LTM SON</w:t>
            </w:r>
            <w:r w:rsidRPr="00402013">
              <w:rPr>
                <w:rFonts w:ascii="Arial" w:eastAsia="MS Mincho" w:hAnsi="Arial" w:cstheme="minorBidi"/>
                <w:b/>
                <w:lang w:val="en-GB" w:eastAsia="en-GB"/>
              </w:rPr>
              <w:t>.</w:t>
            </w:r>
          </w:p>
          <w:p w14:paraId="22DE469C" w14:textId="77777777" w:rsidR="00402013" w:rsidRPr="00402013" w:rsidRDefault="00402013" w:rsidP="00402013">
            <w:pPr>
              <w:tabs>
                <w:tab w:val="num" w:pos="677"/>
              </w:tabs>
              <w:overflowPunct w:val="0"/>
              <w:autoSpaceDE w:val="0"/>
              <w:autoSpaceDN w:val="0"/>
              <w:adjustRightInd w:val="0"/>
              <w:spacing w:before="60" w:after="0" w:line="240" w:lineRule="auto"/>
              <w:ind w:left="677" w:hanging="360"/>
              <w:jc w:val="both"/>
              <w:textAlignment w:val="baseline"/>
              <w:rPr>
                <w:rFonts w:ascii="Arial" w:eastAsia="MS Mincho" w:hAnsi="Arial" w:cstheme="minorBidi"/>
                <w:b/>
                <w:sz w:val="22"/>
                <w:lang w:val="en-GB" w:eastAsia="zh-CN"/>
              </w:rPr>
            </w:pPr>
            <w:r w:rsidRPr="00402013">
              <w:rPr>
                <w:rFonts w:ascii="Arial" w:eastAsia="MS Mincho" w:hAnsi="Arial" w:cstheme="minorBidi"/>
                <w:b/>
                <w:lang w:val="en-GB" w:eastAsia="en-GB"/>
              </w:rPr>
              <w:t xml:space="preserve">RAN2 will start work on </w:t>
            </w:r>
            <w:r w:rsidRPr="00402013">
              <w:rPr>
                <w:rFonts w:ascii="Arial" w:eastAsia="MS Mincho" w:hAnsi="Arial" w:cstheme="minorBidi"/>
                <w:b/>
                <w:highlight w:val="yellow"/>
                <w:lang w:val="en-GB" w:eastAsia="en-GB"/>
              </w:rPr>
              <w:t>MCG LTM</w:t>
            </w:r>
            <w:r w:rsidRPr="00402013">
              <w:rPr>
                <w:rFonts w:ascii="Arial" w:eastAsia="MS Mincho" w:hAnsi="Arial" w:cstheme="minorBidi"/>
                <w:b/>
                <w:lang w:val="en-GB" w:eastAsia="en-GB"/>
              </w:rPr>
              <w:t>.</w:t>
            </w:r>
          </w:p>
        </w:tc>
      </w:tr>
    </w:tbl>
    <w:p w14:paraId="099D37D9" w14:textId="77777777" w:rsidR="00402013" w:rsidRPr="00402013" w:rsidRDefault="00402013" w:rsidP="00402013">
      <w:pPr>
        <w:spacing w:before="120" w:after="120"/>
        <w:jc w:val="both"/>
        <w:rPr>
          <w:rFonts w:eastAsiaTheme="minorEastAsia"/>
          <w:lang w:val="en-GB" w:eastAsia="zh-CN"/>
        </w:rPr>
      </w:pPr>
      <w:r w:rsidRPr="00402013">
        <w:rPr>
          <w:rFonts w:eastAsiaTheme="minorEastAsia" w:hint="eastAsia"/>
          <w:lang w:val="en-GB" w:eastAsia="zh-CN"/>
        </w:rPr>
        <w:t xml:space="preserve">Based </w:t>
      </w:r>
      <w:r w:rsidRPr="00402013">
        <w:rPr>
          <w:rFonts w:eastAsiaTheme="minorEastAsia"/>
          <w:lang w:val="en-GB" w:eastAsia="zh-CN"/>
        </w:rPr>
        <w:t>on the</w:t>
      </w:r>
      <w:r w:rsidRPr="00402013">
        <w:rPr>
          <w:rFonts w:eastAsiaTheme="minorEastAsia" w:hint="eastAsia"/>
          <w:lang w:val="en-GB" w:eastAsia="zh-CN"/>
        </w:rPr>
        <w:t xml:space="preserve"> agreements above, RAN2 mainly focused on MRO for MCG LTM in the previous RAN2 meetings. Considering the limited time of Rel-19 and there are still some leftover issues for MCG LTM, we suggest MRO </w:t>
      </w:r>
      <w:r w:rsidRPr="00402013">
        <w:rPr>
          <w:rFonts w:eastAsiaTheme="minorEastAsia"/>
          <w:lang w:val="en-GB" w:eastAsia="zh-CN"/>
        </w:rPr>
        <w:t xml:space="preserve">enhancements </w:t>
      </w:r>
      <w:r w:rsidRPr="00402013">
        <w:rPr>
          <w:rFonts w:eastAsiaTheme="minorEastAsia" w:hint="eastAsia"/>
          <w:lang w:val="en-GB" w:eastAsia="zh-CN"/>
        </w:rPr>
        <w:t>for SCG LTM is not considered in Rel-19 SON/MDT.</w:t>
      </w:r>
    </w:p>
    <w:p w14:paraId="6F7428E4" w14:textId="1921CFD7" w:rsidR="00402013" w:rsidRPr="00402013" w:rsidRDefault="00402013" w:rsidP="00402013">
      <w:pPr>
        <w:spacing w:before="120" w:after="120"/>
        <w:jc w:val="both"/>
        <w:rPr>
          <w:rFonts w:eastAsiaTheme="minorEastAsia"/>
          <w:b/>
          <w:lang w:val="en-GB" w:eastAsia="zh-CN"/>
        </w:rPr>
      </w:pPr>
      <w:r w:rsidRPr="00402013">
        <w:rPr>
          <w:rFonts w:eastAsiaTheme="minorEastAsia" w:hint="eastAsia"/>
          <w:b/>
          <w:lang w:val="en-GB" w:eastAsia="zh-CN"/>
        </w:rPr>
        <w:t xml:space="preserve">Proposal </w:t>
      </w:r>
      <w:r w:rsidR="0009115F">
        <w:rPr>
          <w:rFonts w:eastAsiaTheme="minorEastAsia" w:hint="eastAsia"/>
          <w:b/>
          <w:lang w:val="en-GB" w:eastAsia="zh-CN"/>
        </w:rPr>
        <w:t>1</w:t>
      </w:r>
      <w:r w:rsidRPr="00402013">
        <w:rPr>
          <w:rFonts w:eastAsiaTheme="minorEastAsia" w:hint="eastAsia"/>
          <w:b/>
          <w:lang w:val="en-GB" w:eastAsia="zh-CN"/>
        </w:rPr>
        <w:t>: MRO</w:t>
      </w:r>
      <w:r w:rsidRPr="00402013">
        <w:rPr>
          <w:rFonts w:eastAsia="MS Mincho"/>
        </w:rPr>
        <w:t xml:space="preserve"> </w:t>
      </w:r>
      <w:r w:rsidRPr="00402013">
        <w:rPr>
          <w:rFonts w:eastAsiaTheme="minorEastAsia"/>
          <w:b/>
          <w:lang w:val="en-GB" w:eastAsia="zh-CN"/>
        </w:rPr>
        <w:t>enhancement</w:t>
      </w:r>
      <w:r w:rsidRPr="00402013">
        <w:rPr>
          <w:rFonts w:eastAsiaTheme="minorEastAsia" w:hint="eastAsia"/>
          <w:b/>
          <w:lang w:val="en-GB" w:eastAsia="zh-CN"/>
        </w:rPr>
        <w:t xml:space="preserve"> for SCG LTM is not considered in Rel-19 SON/MDT.</w:t>
      </w:r>
    </w:p>
    <w:p w14:paraId="2D2874CC" w14:textId="550289B0" w:rsidR="00402013" w:rsidRPr="00402013" w:rsidRDefault="00402013" w:rsidP="00402013">
      <w:pPr>
        <w:keepNext/>
        <w:tabs>
          <w:tab w:val="left" w:pos="-6068"/>
          <w:tab w:val="left" w:pos="567"/>
        </w:tabs>
        <w:spacing w:before="240" w:after="60"/>
        <w:outlineLvl w:val="2"/>
        <w:rPr>
          <w:rFonts w:ascii="Arial" w:eastAsia="宋体" w:hAnsi="Arial" w:cs="Arial"/>
          <w:b/>
          <w:sz w:val="22"/>
          <w:lang w:val="en-GB" w:eastAsia="zh-CN"/>
        </w:rPr>
      </w:pPr>
      <w:r w:rsidRPr="00402013">
        <w:rPr>
          <w:rFonts w:ascii="Arial" w:eastAsia="宋体" w:hAnsi="Arial" w:cs="Arial" w:hint="eastAsia"/>
          <w:b/>
          <w:sz w:val="22"/>
          <w:lang w:val="en-GB" w:eastAsia="zh-CN"/>
        </w:rPr>
        <w:t>2.</w:t>
      </w:r>
      <w:r w:rsidR="005870D5">
        <w:rPr>
          <w:rFonts w:ascii="Arial" w:eastAsia="宋体" w:hAnsi="Arial" w:cs="Arial" w:hint="eastAsia"/>
          <w:b/>
          <w:sz w:val="22"/>
          <w:lang w:val="en-GB" w:eastAsia="zh-CN"/>
        </w:rPr>
        <w:t>2</w:t>
      </w:r>
      <w:r w:rsidRPr="00402013">
        <w:rPr>
          <w:rFonts w:ascii="Arial" w:eastAsia="宋体" w:hAnsi="Arial" w:cs="Arial" w:hint="eastAsia"/>
          <w:b/>
          <w:sz w:val="22"/>
          <w:lang w:val="en-GB" w:eastAsia="zh-CN"/>
        </w:rPr>
        <w:t xml:space="preserve"> Enhance SHR for LTM MRO</w:t>
      </w:r>
    </w:p>
    <w:p w14:paraId="0415756E" w14:textId="77777777" w:rsidR="00402013" w:rsidRPr="00402013" w:rsidRDefault="00402013" w:rsidP="00402013">
      <w:pPr>
        <w:spacing w:before="120" w:after="120"/>
        <w:jc w:val="both"/>
        <w:rPr>
          <w:rFonts w:eastAsiaTheme="minorEastAsia"/>
          <w:lang w:eastAsia="zh-CN"/>
        </w:rPr>
      </w:pPr>
      <w:r w:rsidRPr="00402013">
        <w:rPr>
          <w:rFonts w:eastAsiaTheme="minorEastAsia" w:hint="eastAsia"/>
          <w:lang w:eastAsia="zh-CN"/>
        </w:rPr>
        <w:t>In case of successful LTM execution but it</w:t>
      </w:r>
      <w:r w:rsidRPr="00402013">
        <w:rPr>
          <w:rFonts w:eastAsiaTheme="minorEastAsia"/>
          <w:lang w:eastAsia="zh-CN"/>
        </w:rPr>
        <w:t>’</w:t>
      </w:r>
      <w:r w:rsidRPr="00402013">
        <w:rPr>
          <w:rFonts w:eastAsiaTheme="minorEastAsia" w:hint="eastAsia"/>
          <w:lang w:eastAsia="zh-CN"/>
        </w:rPr>
        <w:t xml:space="preserve">s still close to failure, whether legacy SHR trigger conditions (i.e., T310 </w:t>
      </w:r>
      <w:r w:rsidRPr="00402013">
        <w:rPr>
          <w:rFonts w:eastAsia="MS Mincho"/>
        </w:rPr>
        <w:t>threshold</w:t>
      </w:r>
      <w:r w:rsidRPr="00402013">
        <w:rPr>
          <w:rFonts w:eastAsiaTheme="minorEastAsia" w:hint="eastAsia"/>
          <w:lang w:eastAsia="zh-CN"/>
        </w:rPr>
        <w:t xml:space="preserve">, T312 </w:t>
      </w:r>
      <w:r w:rsidRPr="00402013">
        <w:rPr>
          <w:rFonts w:eastAsia="MS Mincho"/>
        </w:rPr>
        <w:t>threshold</w:t>
      </w:r>
      <w:r w:rsidRPr="00402013">
        <w:rPr>
          <w:rFonts w:eastAsiaTheme="minorEastAsia" w:hint="eastAsia"/>
          <w:lang w:eastAsia="zh-CN"/>
        </w:rPr>
        <w:t xml:space="preserve">, T304 </w:t>
      </w:r>
      <w:r w:rsidRPr="00402013">
        <w:rPr>
          <w:rFonts w:eastAsia="MS Mincho"/>
        </w:rPr>
        <w:t>threshold</w:t>
      </w:r>
      <w:r w:rsidRPr="00402013">
        <w:rPr>
          <w:rFonts w:eastAsiaTheme="minorEastAsia" w:hint="eastAsia"/>
          <w:lang w:eastAsia="zh-CN"/>
        </w:rPr>
        <w:t xml:space="preserve">) can be applied to LTM should be discussed. </w:t>
      </w:r>
      <w:r w:rsidRPr="00402013">
        <w:rPr>
          <w:rFonts w:eastAsiaTheme="minorEastAsia"/>
          <w:lang w:eastAsia="zh-CN"/>
        </w:rPr>
        <w:t>From our perspective</w:t>
      </w:r>
      <w:r w:rsidRPr="00402013">
        <w:rPr>
          <w:rFonts w:eastAsiaTheme="minorEastAsia" w:hint="eastAsia"/>
          <w:lang w:eastAsia="zh-CN"/>
        </w:rPr>
        <w:t xml:space="preserve">, the T310 threshold and T304 threshold trigger conditions can be reused for LTM, but for T312 threshold trigger condition, considering </w:t>
      </w:r>
      <w:r w:rsidRPr="00402013">
        <w:rPr>
          <w:rFonts w:eastAsiaTheme="minorEastAsia"/>
          <w:lang w:eastAsia="zh-CN"/>
        </w:rPr>
        <w:t>that</w:t>
      </w:r>
      <w:r w:rsidRPr="00402013">
        <w:rPr>
          <w:rFonts w:eastAsiaTheme="minorEastAsia" w:hint="eastAsia"/>
          <w:lang w:eastAsia="zh-CN"/>
        </w:rPr>
        <w:t xml:space="preserve"> T312 is configured in </w:t>
      </w:r>
      <w:proofErr w:type="spellStart"/>
      <w:r w:rsidRPr="00402013">
        <w:rPr>
          <w:rFonts w:eastAsia="MS Mincho"/>
          <w:i/>
          <w:iCs/>
        </w:rPr>
        <w:t>MeasObjectNR</w:t>
      </w:r>
      <w:proofErr w:type="spellEnd"/>
      <w:r w:rsidRPr="00402013">
        <w:rPr>
          <w:rFonts w:eastAsiaTheme="minorEastAsia" w:hint="eastAsia"/>
          <w:iCs/>
          <w:lang w:eastAsia="zh-CN"/>
        </w:rPr>
        <w:t xml:space="preserve">, i.e., L3 RRM framework, it is not sure whether it is </w:t>
      </w:r>
      <w:r w:rsidRPr="00402013">
        <w:rPr>
          <w:rFonts w:eastAsiaTheme="minorEastAsia"/>
          <w:iCs/>
          <w:lang w:eastAsia="zh-CN"/>
        </w:rPr>
        <w:t>applicable</w:t>
      </w:r>
      <w:r w:rsidRPr="00402013">
        <w:rPr>
          <w:rFonts w:eastAsiaTheme="minorEastAsia" w:hint="eastAsia"/>
          <w:iCs/>
          <w:lang w:eastAsia="zh-CN"/>
        </w:rPr>
        <w:t xml:space="preserve"> for DU triggered LTM.</w:t>
      </w:r>
    </w:p>
    <w:p w14:paraId="46469CBB" w14:textId="43F1CC09" w:rsidR="00402013" w:rsidRPr="00402013" w:rsidRDefault="00402013" w:rsidP="00402013">
      <w:pPr>
        <w:spacing w:before="120" w:after="120"/>
        <w:jc w:val="both"/>
        <w:rPr>
          <w:rFonts w:eastAsiaTheme="minorEastAsia"/>
          <w:b/>
          <w:lang w:eastAsia="zh-CN"/>
        </w:rPr>
      </w:pPr>
      <w:r w:rsidRPr="00402013">
        <w:rPr>
          <w:rFonts w:eastAsiaTheme="minorEastAsia" w:hint="eastAsia"/>
          <w:b/>
          <w:lang w:eastAsia="zh-CN"/>
        </w:rPr>
        <w:t xml:space="preserve">Proposal </w:t>
      </w:r>
      <w:r w:rsidR="00290944">
        <w:rPr>
          <w:rFonts w:eastAsiaTheme="minorEastAsia" w:hint="eastAsia"/>
          <w:b/>
          <w:lang w:eastAsia="zh-CN"/>
        </w:rPr>
        <w:t>2</w:t>
      </w:r>
      <w:r w:rsidRPr="00402013">
        <w:rPr>
          <w:rFonts w:eastAsiaTheme="minorEastAsia" w:hint="eastAsia"/>
          <w:b/>
          <w:lang w:eastAsia="zh-CN"/>
        </w:rPr>
        <w:t xml:space="preserve">: The legacy SHR trigger conditions based on </w:t>
      </w:r>
      <w:r w:rsidRPr="00402013">
        <w:rPr>
          <w:rFonts w:eastAsiaTheme="minorEastAsia"/>
          <w:b/>
          <w:lang w:eastAsia="zh-CN"/>
        </w:rPr>
        <w:t>T310 threshold</w:t>
      </w:r>
      <w:r w:rsidRPr="00402013">
        <w:rPr>
          <w:rFonts w:eastAsiaTheme="minorEastAsia" w:hint="eastAsia"/>
          <w:b/>
          <w:lang w:eastAsia="zh-CN"/>
        </w:rPr>
        <w:t xml:space="preserve"> and</w:t>
      </w:r>
      <w:r w:rsidRPr="00402013">
        <w:rPr>
          <w:rFonts w:eastAsiaTheme="minorEastAsia"/>
          <w:b/>
          <w:lang w:eastAsia="zh-CN"/>
        </w:rPr>
        <w:t xml:space="preserve"> T304 threshold</w:t>
      </w:r>
      <w:r w:rsidRPr="00402013">
        <w:rPr>
          <w:rFonts w:eastAsiaTheme="minorEastAsia" w:hint="eastAsia"/>
          <w:b/>
          <w:lang w:eastAsia="zh-CN"/>
        </w:rPr>
        <w:t xml:space="preserve"> can be applied to LTM. </w:t>
      </w:r>
    </w:p>
    <w:p w14:paraId="1DF78C60" w14:textId="77777777" w:rsidR="00402013" w:rsidRPr="00402013" w:rsidRDefault="00402013" w:rsidP="00402013">
      <w:pPr>
        <w:spacing w:before="120" w:after="120"/>
        <w:jc w:val="both"/>
        <w:rPr>
          <w:rFonts w:eastAsiaTheme="minorEastAsia"/>
          <w:lang w:eastAsia="zh-CN"/>
        </w:rPr>
      </w:pPr>
      <w:r w:rsidRPr="00402013">
        <w:rPr>
          <w:rFonts w:eastAsiaTheme="minorEastAsia" w:hint="eastAsia"/>
          <w:lang w:eastAsia="zh-CN"/>
        </w:rPr>
        <w:t xml:space="preserve">SHR should be enhanced to record the successful LTM information. Similar as L3 measurement of serving cell, target cell and other LTM candidate cell(s) are included in RLF report </w:t>
      </w:r>
      <w:r w:rsidRPr="00402013">
        <w:rPr>
          <w:rFonts w:eastAsiaTheme="minorEastAsia"/>
          <w:lang w:eastAsia="zh-CN"/>
        </w:rPr>
        <w:t>upon RLF or mobility failure</w:t>
      </w:r>
      <w:r w:rsidRPr="00402013">
        <w:rPr>
          <w:rFonts w:eastAsiaTheme="minorEastAsia" w:hint="eastAsia"/>
          <w:lang w:eastAsia="zh-CN"/>
        </w:rPr>
        <w:t xml:space="preserve">, L3 measurement of serving cell, target cell and other LTM candidate cell(s) should also be recorded in SHR for successful LTM execution. </w:t>
      </w:r>
    </w:p>
    <w:p w14:paraId="3CD0FB91" w14:textId="1B12B8EA" w:rsidR="00402013" w:rsidRPr="00402013" w:rsidRDefault="00402013" w:rsidP="00402013">
      <w:pPr>
        <w:spacing w:before="120" w:after="120"/>
        <w:jc w:val="both"/>
        <w:rPr>
          <w:rFonts w:eastAsiaTheme="minorEastAsia"/>
          <w:lang w:eastAsia="zh-CN"/>
        </w:rPr>
      </w:pPr>
      <w:r w:rsidRPr="00402013">
        <w:rPr>
          <w:rFonts w:eastAsiaTheme="minorEastAsia" w:hint="eastAsia"/>
          <w:b/>
          <w:lang w:eastAsia="zh-CN"/>
        </w:rPr>
        <w:t xml:space="preserve">Proposal </w:t>
      </w:r>
      <w:r w:rsidR="00290944">
        <w:rPr>
          <w:rFonts w:eastAsiaTheme="minorEastAsia" w:hint="eastAsia"/>
          <w:b/>
          <w:lang w:eastAsia="zh-CN"/>
        </w:rPr>
        <w:t>3</w:t>
      </w:r>
      <w:r w:rsidRPr="00402013">
        <w:rPr>
          <w:rFonts w:eastAsiaTheme="minorEastAsia" w:hint="eastAsia"/>
          <w:b/>
          <w:lang w:eastAsia="zh-CN"/>
        </w:rPr>
        <w:t xml:space="preserve">: Include L3 measurement results of </w:t>
      </w:r>
      <w:r w:rsidRPr="00402013">
        <w:rPr>
          <w:rFonts w:eastAsiaTheme="minorEastAsia"/>
          <w:b/>
          <w:lang w:eastAsia="zh-CN"/>
        </w:rPr>
        <w:t>serving cell, target cell and other LTM candidate cell(s)</w:t>
      </w:r>
      <w:r w:rsidRPr="00402013">
        <w:rPr>
          <w:rFonts w:eastAsiaTheme="minorEastAsia" w:hint="eastAsia"/>
          <w:b/>
          <w:lang w:eastAsia="zh-CN"/>
        </w:rPr>
        <w:t xml:space="preserve"> in SHR for LTM MRO.</w:t>
      </w:r>
    </w:p>
    <w:p w14:paraId="384FC876" w14:textId="22BD6A8A" w:rsidR="00402013" w:rsidRPr="00402013" w:rsidRDefault="00B573AE" w:rsidP="00402013">
      <w:pPr>
        <w:keepNext/>
        <w:tabs>
          <w:tab w:val="left" w:pos="-6068"/>
          <w:tab w:val="left" w:pos="567"/>
        </w:tabs>
        <w:spacing w:before="240" w:after="60"/>
        <w:outlineLvl w:val="2"/>
        <w:rPr>
          <w:rFonts w:ascii="Arial" w:eastAsia="宋体" w:hAnsi="Arial" w:cs="Arial"/>
          <w:b/>
          <w:sz w:val="22"/>
          <w:lang w:val="en-GB" w:eastAsia="zh-CN"/>
        </w:rPr>
      </w:pPr>
      <w:r>
        <w:rPr>
          <w:rFonts w:ascii="Arial" w:eastAsia="宋体" w:hAnsi="Arial" w:cs="Arial" w:hint="eastAsia"/>
          <w:b/>
          <w:sz w:val="22"/>
          <w:lang w:val="en-GB" w:eastAsia="zh-CN"/>
        </w:rPr>
        <w:t>2.</w:t>
      </w:r>
      <w:r w:rsidR="005870D5">
        <w:rPr>
          <w:rFonts w:ascii="Arial" w:eastAsia="宋体" w:hAnsi="Arial" w:cs="Arial" w:hint="eastAsia"/>
          <w:b/>
          <w:sz w:val="22"/>
          <w:lang w:val="en-GB" w:eastAsia="zh-CN"/>
        </w:rPr>
        <w:t>3</w:t>
      </w:r>
      <w:r w:rsidR="00402013" w:rsidRPr="00402013">
        <w:rPr>
          <w:rFonts w:ascii="Arial" w:eastAsia="宋体" w:hAnsi="Arial" w:cs="Arial" w:hint="eastAsia"/>
          <w:b/>
          <w:sz w:val="22"/>
          <w:lang w:val="en-GB" w:eastAsia="zh-CN"/>
        </w:rPr>
        <w:t xml:space="preserve"> Enhance RACH report for LTM</w:t>
      </w:r>
    </w:p>
    <w:p w14:paraId="7968CA46" w14:textId="77777777" w:rsidR="00402013" w:rsidRPr="00402013" w:rsidRDefault="00402013" w:rsidP="00402013">
      <w:pPr>
        <w:spacing w:before="120" w:after="120"/>
        <w:jc w:val="both"/>
        <w:rPr>
          <w:rFonts w:eastAsiaTheme="minorEastAsia"/>
          <w:lang w:eastAsia="zh-CN"/>
        </w:rPr>
      </w:pPr>
      <w:r w:rsidRPr="00402013">
        <w:rPr>
          <w:rFonts w:eastAsiaTheme="minorEastAsia" w:hint="eastAsia"/>
          <w:lang w:eastAsia="zh-CN"/>
        </w:rPr>
        <w:t xml:space="preserve">For the TA value in LTM cell switch command (network-based TA </w:t>
      </w:r>
      <w:r w:rsidRPr="00402013">
        <w:rPr>
          <w:rFonts w:eastAsiaTheme="minorEastAsia"/>
          <w:lang w:eastAsia="zh-CN"/>
        </w:rPr>
        <w:t>acquisition</w:t>
      </w:r>
      <w:r w:rsidRPr="00402013">
        <w:rPr>
          <w:rFonts w:eastAsiaTheme="minorEastAsia" w:hint="eastAsia"/>
          <w:lang w:eastAsia="zh-CN"/>
        </w:rPr>
        <w:t xml:space="preserve">), the early RACH procedure is needed. The source cell needs to send the PDCCH order command to UE, then the UE sends the preamble towards the indicated candidate cell. After the candidate cell acquires the TA value when receives the preamble from UE, it sends the TA value to the source cell and source cell includes the TA value in the LTM cell switch command to UE. The RACH procedure can be triggered </w:t>
      </w:r>
      <w:r w:rsidRPr="00402013">
        <w:rPr>
          <w:rFonts w:eastAsiaTheme="minorEastAsia"/>
          <w:lang w:eastAsia="zh-CN"/>
        </w:rPr>
        <w:t>multiple times</w:t>
      </w:r>
      <w:r w:rsidRPr="00402013">
        <w:rPr>
          <w:rFonts w:eastAsiaTheme="minorEastAsia" w:hint="eastAsia"/>
          <w:lang w:eastAsia="zh-CN"/>
        </w:rPr>
        <w:t xml:space="preserve"> towards same or different candidate cells before LTM execution. A new </w:t>
      </w:r>
      <w:proofErr w:type="spellStart"/>
      <w:r w:rsidRPr="00402013">
        <w:rPr>
          <w:rFonts w:eastAsiaTheme="minorEastAsia"/>
          <w:i/>
          <w:lang w:eastAsia="zh-CN"/>
        </w:rPr>
        <w:t>raPurpose</w:t>
      </w:r>
      <w:proofErr w:type="spellEnd"/>
      <w:r w:rsidRPr="00402013">
        <w:rPr>
          <w:rFonts w:eastAsiaTheme="minorEastAsia" w:hint="eastAsia"/>
          <w:lang w:eastAsia="zh-CN"/>
        </w:rPr>
        <w:t xml:space="preserve"> can be introduced to indicate the network-based early TA </w:t>
      </w:r>
      <w:r w:rsidRPr="00402013">
        <w:rPr>
          <w:rFonts w:eastAsiaTheme="minorEastAsia"/>
          <w:lang w:eastAsia="zh-CN"/>
        </w:rPr>
        <w:t>acquisition</w:t>
      </w:r>
      <w:r w:rsidRPr="00402013">
        <w:rPr>
          <w:rFonts w:eastAsiaTheme="minorEastAsia" w:hint="eastAsia"/>
          <w:lang w:eastAsia="zh-CN"/>
        </w:rPr>
        <w:t>.</w:t>
      </w:r>
    </w:p>
    <w:p w14:paraId="4424D1EC" w14:textId="722CA3E6" w:rsidR="00402013" w:rsidRPr="00402013" w:rsidRDefault="00402013" w:rsidP="00402013">
      <w:pPr>
        <w:spacing w:before="120" w:after="120"/>
        <w:jc w:val="both"/>
        <w:rPr>
          <w:rFonts w:eastAsiaTheme="minorEastAsia"/>
          <w:b/>
          <w:lang w:eastAsia="zh-CN"/>
        </w:rPr>
      </w:pPr>
      <w:r w:rsidRPr="00402013">
        <w:rPr>
          <w:rFonts w:eastAsiaTheme="minorEastAsia" w:hint="eastAsia"/>
          <w:b/>
          <w:lang w:eastAsia="zh-CN"/>
        </w:rPr>
        <w:lastRenderedPageBreak/>
        <w:t xml:space="preserve">Proposal </w:t>
      </w:r>
      <w:r w:rsidR="00290944">
        <w:rPr>
          <w:rFonts w:eastAsiaTheme="minorEastAsia" w:hint="eastAsia"/>
          <w:b/>
          <w:lang w:eastAsia="zh-CN"/>
        </w:rPr>
        <w:t>4</w:t>
      </w:r>
      <w:r w:rsidRPr="00402013">
        <w:rPr>
          <w:rFonts w:eastAsiaTheme="minorEastAsia" w:hint="eastAsia"/>
          <w:b/>
          <w:lang w:eastAsia="zh-CN"/>
        </w:rPr>
        <w:t xml:space="preserve">: A new </w:t>
      </w:r>
      <w:proofErr w:type="spellStart"/>
      <w:r w:rsidRPr="00402013">
        <w:rPr>
          <w:rFonts w:eastAsiaTheme="minorEastAsia"/>
          <w:b/>
          <w:i/>
          <w:lang w:eastAsia="zh-CN"/>
        </w:rPr>
        <w:t>raPurpose</w:t>
      </w:r>
      <w:proofErr w:type="spellEnd"/>
      <w:r w:rsidRPr="00402013">
        <w:rPr>
          <w:rFonts w:eastAsiaTheme="minorEastAsia" w:hint="eastAsia"/>
          <w:b/>
          <w:lang w:eastAsia="zh-CN"/>
        </w:rPr>
        <w:t xml:space="preserve"> in RACH report is introduced to indicate the network-based early TA </w:t>
      </w:r>
      <w:r w:rsidRPr="00402013">
        <w:rPr>
          <w:rFonts w:eastAsiaTheme="minorEastAsia"/>
          <w:b/>
          <w:lang w:eastAsia="zh-CN"/>
        </w:rPr>
        <w:t>acquisition</w:t>
      </w:r>
      <w:r w:rsidRPr="00402013">
        <w:rPr>
          <w:rFonts w:eastAsiaTheme="minorEastAsia" w:hint="eastAsia"/>
          <w:b/>
          <w:lang w:eastAsia="zh-CN"/>
        </w:rPr>
        <w:t>.</w:t>
      </w:r>
    </w:p>
    <w:p w14:paraId="53961330" w14:textId="77777777" w:rsidR="00402013" w:rsidRPr="00402013" w:rsidRDefault="00402013" w:rsidP="00402013">
      <w:pPr>
        <w:spacing w:before="120" w:after="120"/>
        <w:jc w:val="both"/>
        <w:rPr>
          <w:rFonts w:eastAsiaTheme="minorEastAsia"/>
          <w:lang w:eastAsia="zh-CN"/>
        </w:rPr>
      </w:pPr>
      <w:r w:rsidRPr="00402013">
        <w:rPr>
          <w:rFonts w:eastAsiaTheme="minorEastAsia" w:hint="eastAsia"/>
          <w:lang w:eastAsia="zh-CN"/>
        </w:rPr>
        <w:t xml:space="preserve">Based on current spec, the UE may include up to 8 RACH report in RACH report list. If the RACH report is enhanced to support logging the RACH information of network-based early TA acquisition, the RACH report entry will reach max number (i.e., </w:t>
      </w:r>
      <w:proofErr w:type="spellStart"/>
      <w:r w:rsidRPr="00402013">
        <w:rPr>
          <w:rFonts w:eastAsiaTheme="minorEastAsia"/>
          <w:i/>
          <w:lang w:eastAsia="zh-CN"/>
        </w:rPr>
        <w:t>maxRAReport</w:t>
      </w:r>
      <w:proofErr w:type="spellEnd"/>
      <w:r w:rsidRPr="00402013">
        <w:rPr>
          <w:rFonts w:eastAsiaTheme="minorEastAsia" w:hint="eastAsia"/>
          <w:lang w:eastAsia="zh-CN"/>
        </w:rPr>
        <w:t xml:space="preserve">) soon as the frequent network-based early TA acquisition, this will affect the legacy RACH information logging, e.g., RACH information of handover as the UE will stop the RACH report logging if the entry number reaches max number, which will cause the legacy RACH information loss and this is not expected as the legacy RACH information is important for RACH optimization. </w:t>
      </w:r>
    </w:p>
    <w:tbl>
      <w:tblPr>
        <w:tblStyle w:val="af0"/>
        <w:tblW w:w="0" w:type="auto"/>
        <w:tblLook w:val="04A0" w:firstRow="1" w:lastRow="0" w:firstColumn="1" w:lastColumn="0" w:noHBand="0" w:noVBand="1"/>
      </w:tblPr>
      <w:tblGrid>
        <w:gridCol w:w="8528"/>
      </w:tblGrid>
      <w:tr w:rsidR="00402013" w:rsidRPr="00402013" w14:paraId="2E0623FE" w14:textId="77777777" w:rsidTr="00687DB3">
        <w:tc>
          <w:tcPr>
            <w:tcW w:w="8528" w:type="dxa"/>
          </w:tcPr>
          <w:p w14:paraId="3F6B0B14" w14:textId="77777777" w:rsidR="00402013" w:rsidRPr="00402013" w:rsidRDefault="00402013" w:rsidP="00402013">
            <w:pPr>
              <w:keepNext/>
              <w:tabs>
                <w:tab w:val="left" w:pos="-6068"/>
                <w:tab w:val="left" w:pos="567"/>
              </w:tabs>
              <w:spacing w:before="240" w:after="60"/>
              <w:outlineLvl w:val="3"/>
              <w:rPr>
                <w:rFonts w:eastAsia="MS Mincho"/>
                <w:b/>
                <w:bCs/>
                <w:sz w:val="24"/>
                <w:szCs w:val="28"/>
              </w:rPr>
            </w:pPr>
            <w:bookmarkStart w:id="6" w:name="_Toc60776997"/>
            <w:bookmarkStart w:id="7" w:name="_Toc178104769"/>
            <w:r w:rsidRPr="00402013">
              <w:rPr>
                <w:rFonts w:eastAsia="MS Mincho"/>
                <w:b/>
                <w:bCs/>
                <w:sz w:val="24"/>
                <w:szCs w:val="28"/>
              </w:rPr>
              <w:t>5.7.10.4</w:t>
            </w:r>
            <w:r w:rsidRPr="00402013">
              <w:rPr>
                <w:rFonts w:eastAsia="MS Mincho"/>
                <w:b/>
                <w:bCs/>
                <w:sz w:val="24"/>
                <w:szCs w:val="28"/>
              </w:rPr>
              <w:tab/>
              <w:t>Actions for the Random Access report determination</w:t>
            </w:r>
            <w:bookmarkEnd w:id="6"/>
            <w:bookmarkEnd w:id="7"/>
          </w:p>
          <w:p w14:paraId="0894D4A9" w14:textId="77777777" w:rsidR="00402013" w:rsidRPr="00402013" w:rsidRDefault="00402013" w:rsidP="00402013">
            <w:pPr>
              <w:rPr>
                <w:sz w:val="18"/>
              </w:rPr>
            </w:pPr>
            <w:r w:rsidRPr="00402013">
              <w:rPr>
                <w:sz w:val="18"/>
              </w:rPr>
              <w:t xml:space="preserve">Upon successfully performing </w:t>
            </w:r>
            <w:r w:rsidRPr="00402013">
              <w:rPr>
                <w:rFonts w:eastAsiaTheme="minorEastAsia"/>
                <w:sz w:val="18"/>
              </w:rPr>
              <w:t>random-access procedure initialized with 4-step or 2-step RA type</w:t>
            </w:r>
            <w:r w:rsidRPr="00402013">
              <w:rPr>
                <w:sz w:val="18"/>
              </w:rPr>
              <w:t>, or upon failed or successfully completed on-demand system information acquisition procedure in RRC_IDLE or RRC_INACTIVE state, or upon failed or successfully completed RA-SDT operation as specified in clause 5.3.13.5, the UE shall:</w:t>
            </w:r>
          </w:p>
          <w:p w14:paraId="50AF1B6E" w14:textId="77777777" w:rsidR="00402013" w:rsidRPr="00402013" w:rsidRDefault="00402013" w:rsidP="00402013">
            <w:pPr>
              <w:numPr>
                <w:ilvl w:val="0"/>
                <w:numId w:val="7"/>
              </w:numPr>
              <w:overflowPunct w:val="0"/>
              <w:autoSpaceDE w:val="0"/>
              <w:autoSpaceDN w:val="0"/>
              <w:adjustRightInd w:val="0"/>
              <w:spacing w:after="180"/>
              <w:ind w:left="568" w:hanging="284"/>
              <w:textAlignment w:val="baseline"/>
              <w:rPr>
                <w:rFonts w:eastAsiaTheme="minorEastAsia"/>
                <w:sz w:val="18"/>
                <w:szCs w:val="20"/>
                <w:lang w:val="en-GB"/>
              </w:rPr>
            </w:pPr>
            <w:r w:rsidRPr="00402013">
              <w:rPr>
                <w:rFonts w:eastAsiaTheme="minorEastAsia"/>
                <w:sz w:val="18"/>
                <w:szCs w:val="20"/>
                <w:lang w:val="en-GB"/>
              </w:rPr>
              <w:t>1&gt;</w:t>
            </w:r>
            <w:r w:rsidRPr="00402013">
              <w:rPr>
                <w:rFonts w:eastAsiaTheme="minorEastAsia"/>
                <w:sz w:val="18"/>
                <w:szCs w:val="20"/>
                <w:lang w:val="en-GB"/>
              </w:rPr>
              <w:tab/>
              <w:t xml:space="preserve">if the RPLMN or the PLMN selected by upper layers (see TS24.501 [23]) from the PLMN(s) included in the </w:t>
            </w:r>
            <w:proofErr w:type="spellStart"/>
            <w:r w:rsidRPr="00402013">
              <w:rPr>
                <w:rFonts w:eastAsiaTheme="minorEastAsia"/>
                <w:i/>
                <w:iCs/>
                <w:sz w:val="18"/>
                <w:szCs w:val="20"/>
                <w:lang w:val="en-GB"/>
              </w:rPr>
              <w:t>plmn-IdentityList</w:t>
            </w:r>
            <w:proofErr w:type="spellEnd"/>
            <w:r w:rsidRPr="00402013">
              <w:rPr>
                <w:rFonts w:eastAsiaTheme="minorEastAsia"/>
                <w:sz w:val="18"/>
                <w:szCs w:val="20"/>
                <w:lang w:val="en-GB"/>
              </w:rPr>
              <w:t xml:space="preserve"> in </w:t>
            </w:r>
            <w:r w:rsidRPr="00402013">
              <w:rPr>
                <w:rFonts w:eastAsiaTheme="minorEastAsia"/>
                <w:i/>
                <w:iCs/>
                <w:sz w:val="18"/>
                <w:szCs w:val="20"/>
                <w:lang w:val="en-GB"/>
              </w:rPr>
              <w:t>SIB1</w:t>
            </w:r>
            <w:r w:rsidRPr="00402013">
              <w:rPr>
                <w:rFonts w:eastAsiaTheme="minorEastAsia"/>
                <w:sz w:val="18"/>
                <w:szCs w:val="20"/>
                <w:lang w:val="en-GB"/>
              </w:rPr>
              <w:t xml:space="preserve"> is not included in </w:t>
            </w:r>
            <w:proofErr w:type="spellStart"/>
            <w:r w:rsidRPr="00402013">
              <w:rPr>
                <w:rFonts w:eastAsiaTheme="minorEastAsia"/>
                <w:i/>
                <w:iCs/>
                <w:sz w:val="18"/>
                <w:szCs w:val="20"/>
                <w:lang w:val="en-GB"/>
              </w:rPr>
              <w:t>plmn-IdentityList</w:t>
            </w:r>
            <w:proofErr w:type="spellEnd"/>
            <w:r w:rsidRPr="00402013">
              <w:rPr>
                <w:rFonts w:eastAsiaTheme="minorEastAsia"/>
                <w:sz w:val="18"/>
                <w:szCs w:val="20"/>
                <w:lang w:val="en-GB"/>
              </w:rPr>
              <w:t xml:space="preserve"> stored in a non-empty </w:t>
            </w:r>
            <w:proofErr w:type="spellStart"/>
            <w:r w:rsidRPr="00402013">
              <w:rPr>
                <w:rFonts w:eastAsiaTheme="minorEastAsia"/>
                <w:i/>
                <w:iCs/>
                <w:sz w:val="18"/>
                <w:szCs w:val="20"/>
                <w:lang w:val="en-GB"/>
              </w:rPr>
              <w:t>VarRA</w:t>
            </w:r>
            <w:proofErr w:type="spellEnd"/>
            <w:r w:rsidRPr="00402013">
              <w:rPr>
                <w:rFonts w:eastAsiaTheme="minorEastAsia"/>
                <w:i/>
                <w:iCs/>
                <w:sz w:val="18"/>
                <w:szCs w:val="20"/>
                <w:lang w:val="en-GB"/>
              </w:rPr>
              <w:t>-Report</w:t>
            </w:r>
            <w:r w:rsidRPr="00402013">
              <w:rPr>
                <w:rFonts w:eastAsiaTheme="minorEastAsia"/>
                <w:sz w:val="18"/>
                <w:szCs w:val="20"/>
                <w:lang w:val="en-GB"/>
              </w:rPr>
              <w:t>; or</w:t>
            </w:r>
          </w:p>
          <w:p w14:paraId="68BC221A" w14:textId="77777777" w:rsidR="00402013" w:rsidRPr="00402013" w:rsidRDefault="00402013" w:rsidP="00402013">
            <w:pPr>
              <w:numPr>
                <w:ilvl w:val="0"/>
                <w:numId w:val="7"/>
              </w:numPr>
              <w:overflowPunct w:val="0"/>
              <w:autoSpaceDE w:val="0"/>
              <w:autoSpaceDN w:val="0"/>
              <w:adjustRightInd w:val="0"/>
              <w:spacing w:after="180"/>
              <w:ind w:left="568" w:hanging="284"/>
              <w:textAlignment w:val="baseline"/>
              <w:rPr>
                <w:rFonts w:eastAsiaTheme="minorEastAsia"/>
                <w:sz w:val="18"/>
                <w:szCs w:val="20"/>
                <w:lang w:val="en-GB"/>
              </w:rPr>
            </w:pPr>
            <w:r w:rsidRPr="00402013">
              <w:rPr>
                <w:rFonts w:eastAsiaTheme="minorEastAsia"/>
                <w:sz w:val="18"/>
                <w:szCs w:val="20"/>
                <w:lang w:val="en-GB"/>
              </w:rPr>
              <w:t>1&gt;</w:t>
            </w:r>
            <w:r w:rsidRPr="00402013">
              <w:rPr>
                <w:rFonts w:eastAsiaTheme="minorEastAsia"/>
                <w:sz w:val="18"/>
                <w:szCs w:val="20"/>
                <w:lang w:val="en-GB"/>
              </w:rPr>
              <w:tab/>
              <w:t xml:space="preserve">if the registered SNPN identity or the SNPN identity selected by upper layers (see TS24.501 [23]) from the list of SNPN(s) included in the </w:t>
            </w:r>
            <w:r w:rsidRPr="00402013">
              <w:rPr>
                <w:rFonts w:eastAsiaTheme="minorEastAsia"/>
                <w:i/>
                <w:iCs/>
                <w:sz w:val="18"/>
                <w:szCs w:val="20"/>
                <w:lang w:val="en-GB" w:eastAsia="sv-SE"/>
              </w:rPr>
              <w:t>NPN-</w:t>
            </w:r>
            <w:proofErr w:type="spellStart"/>
            <w:r w:rsidRPr="00402013">
              <w:rPr>
                <w:rFonts w:eastAsiaTheme="minorEastAsia"/>
                <w:i/>
                <w:iCs/>
                <w:sz w:val="18"/>
                <w:szCs w:val="20"/>
                <w:lang w:val="en-GB" w:eastAsia="sv-SE"/>
              </w:rPr>
              <w:t>IdentityInfoList</w:t>
            </w:r>
            <w:proofErr w:type="spellEnd"/>
            <w:r w:rsidRPr="00402013">
              <w:rPr>
                <w:rFonts w:eastAsiaTheme="minorEastAsia"/>
                <w:sz w:val="18"/>
                <w:szCs w:val="20"/>
                <w:lang w:val="en-GB"/>
              </w:rPr>
              <w:t xml:space="preserve"> in </w:t>
            </w:r>
            <w:r w:rsidRPr="00402013">
              <w:rPr>
                <w:rFonts w:eastAsiaTheme="minorEastAsia"/>
                <w:i/>
                <w:sz w:val="18"/>
                <w:szCs w:val="20"/>
                <w:lang w:val="en-GB"/>
              </w:rPr>
              <w:t>SIB1</w:t>
            </w:r>
            <w:r w:rsidRPr="00402013">
              <w:rPr>
                <w:rFonts w:eastAsiaTheme="minorEastAsia"/>
                <w:sz w:val="18"/>
                <w:szCs w:val="20"/>
                <w:lang w:val="en-GB"/>
              </w:rPr>
              <w:t xml:space="preserve">is not included in </w:t>
            </w:r>
            <w:proofErr w:type="spellStart"/>
            <w:r w:rsidRPr="00402013">
              <w:rPr>
                <w:rFonts w:eastAsiaTheme="minorEastAsia"/>
                <w:i/>
                <w:sz w:val="18"/>
                <w:szCs w:val="20"/>
                <w:lang w:val="en-GB"/>
              </w:rPr>
              <w:t>snpn-IdentityList</w:t>
            </w:r>
            <w:proofErr w:type="spellEnd"/>
            <w:r w:rsidRPr="00402013">
              <w:rPr>
                <w:rFonts w:eastAsiaTheme="minorEastAsia"/>
                <w:sz w:val="18"/>
                <w:szCs w:val="20"/>
                <w:lang w:val="en-GB"/>
              </w:rPr>
              <w:t xml:space="preserve"> stored in a non-empty </w:t>
            </w:r>
            <w:proofErr w:type="spellStart"/>
            <w:r w:rsidRPr="00402013">
              <w:rPr>
                <w:rFonts w:eastAsiaTheme="minorEastAsia"/>
                <w:i/>
                <w:iCs/>
                <w:sz w:val="18"/>
                <w:szCs w:val="20"/>
                <w:lang w:val="en-GB"/>
              </w:rPr>
              <w:t>VarRA</w:t>
            </w:r>
            <w:proofErr w:type="spellEnd"/>
            <w:r w:rsidRPr="00402013">
              <w:rPr>
                <w:rFonts w:eastAsiaTheme="minorEastAsia"/>
                <w:i/>
                <w:iCs/>
                <w:sz w:val="18"/>
                <w:szCs w:val="20"/>
                <w:lang w:val="en-GB"/>
              </w:rPr>
              <w:t>-Report</w:t>
            </w:r>
            <w:r w:rsidRPr="00402013">
              <w:rPr>
                <w:rFonts w:eastAsiaTheme="minorEastAsia"/>
                <w:sz w:val="18"/>
                <w:szCs w:val="20"/>
                <w:lang w:val="en-GB"/>
              </w:rPr>
              <w:t>:</w:t>
            </w:r>
          </w:p>
          <w:p w14:paraId="147522CE" w14:textId="77777777" w:rsidR="00402013" w:rsidRPr="00402013" w:rsidRDefault="00402013" w:rsidP="00402013">
            <w:pPr>
              <w:overflowPunct w:val="0"/>
              <w:autoSpaceDE w:val="0"/>
              <w:autoSpaceDN w:val="0"/>
              <w:adjustRightInd w:val="0"/>
              <w:spacing w:after="180"/>
              <w:ind w:left="851" w:hanging="284"/>
              <w:textAlignment w:val="baseline"/>
              <w:rPr>
                <w:rFonts w:eastAsiaTheme="minorEastAsia"/>
                <w:sz w:val="18"/>
                <w:szCs w:val="20"/>
                <w:lang w:val="en-GB"/>
              </w:rPr>
            </w:pPr>
            <w:r w:rsidRPr="00402013">
              <w:rPr>
                <w:rFonts w:eastAsiaTheme="minorEastAsia"/>
                <w:sz w:val="18"/>
                <w:szCs w:val="20"/>
                <w:lang w:val="en-GB"/>
              </w:rPr>
              <w:t>2&gt;</w:t>
            </w:r>
            <w:r w:rsidRPr="00402013">
              <w:rPr>
                <w:rFonts w:eastAsiaTheme="minorEastAsia"/>
                <w:sz w:val="18"/>
                <w:szCs w:val="20"/>
                <w:lang w:val="en-GB"/>
              </w:rPr>
              <w:tab/>
              <w:t xml:space="preserve">clear the information included in </w:t>
            </w:r>
            <w:proofErr w:type="spellStart"/>
            <w:r w:rsidRPr="00402013">
              <w:rPr>
                <w:rFonts w:eastAsiaTheme="minorEastAsia"/>
                <w:i/>
                <w:sz w:val="18"/>
                <w:szCs w:val="20"/>
                <w:lang w:val="en-GB"/>
              </w:rPr>
              <w:t>VarRA</w:t>
            </w:r>
            <w:proofErr w:type="spellEnd"/>
            <w:r w:rsidRPr="00402013">
              <w:rPr>
                <w:rFonts w:eastAsiaTheme="minorEastAsia"/>
                <w:i/>
                <w:sz w:val="18"/>
                <w:szCs w:val="20"/>
                <w:lang w:val="en-GB"/>
              </w:rPr>
              <w:t>-Report</w:t>
            </w:r>
            <w:r w:rsidRPr="00402013">
              <w:rPr>
                <w:rFonts w:eastAsiaTheme="minorEastAsia"/>
                <w:sz w:val="18"/>
                <w:szCs w:val="20"/>
                <w:lang w:val="en-GB"/>
              </w:rPr>
              <w:t>;</w:t>
            </w:r>
          </w:p>
          <w:p w14:paraId="6CC4E6C4" w14:textId="77777777" w:rsidR="00402013" w:rsidRPr="00402013" w:rsidRDefault="00402013" w:rsidP="00402013">
            <w:pPr>
              <w:numPr>
                <w:ilvl w:val="0"/>
                <w:numId w:val="7"/>
              </w:numPr>
              <w:overflowPunct w:val="0"/>
              <w:autoSpaceDE w:val="0"/>
              <w:autoSpaceDN w:val="0"/>
              <w:adjustRightInd w:val="0"/>
              <w:spacing w:after="180"/>
              <w:ind w:left="568" w:hanging="284"/>
              <w:textAlignment w:val="baseline"/>
              <w:rPr>
                <w:rFonts w:eastAsiaTheme="minorEastAsia"/>
                <w:sz w:val="18"/>
                <w:szCs w:val="20"/>
                <w:lang w:val="en-GB"/>
              </w:rPr>
            </w:pPr>
            <w:r w:rsidRPr="00402013">
              <w:rPr>
                <w:rFonts w:eastAsiaTheme="minorEastAsia"/>
                <w:sz w:val="18"/>
                <w:szCs w:val="20"/>
                <w:lang w:val="en-GB"/>
              </w:rPr>
              <w:t>1&gt;</w:t>
            </w:r>
            <w:r w:rsidRPr="00402013">
              <w:rPr>
                <w:rFonts w:eastAsiaTheme="minorEastAsia"/>
                <w:sz w:val="18"/>
                <w:szCs w:val="20"/>
                <w:lang w:val="en-GB"/>
              </w:rPr>
              <w:tab/>
              <w:t xml:space="preserve">if the UE is not in SNPN access mode and </w:t>
            </w:r>
            <w:r w:rsidRPr="00402013">
              <w:rPr>
                <w:rFonts w:eastAsiaTheme="minorEastAsia"/>
                <w:sz w:val="18"/>
                <w:szCs w:val="20"/>
                <w:highlight w:val="yellow"/>
                <w:lang w:val="en-GB"/>
              </w:rPr>
              <w:t xml:space="preserve">if the number of </w:t>
            </w:r>
            <w:r w:rsidRPr="00402013">
              <w:rPr>
                <w:rFonts w:eastAsiaTheme="minorEastAsia"/>
                <w:i/>
                <w:iCs/>
                <w:sz w:val="18"/>
                <w:szCs w:val="20"/>
                <w:highlight w:val="yellow"/>
                <w:lang w:val="en-GB"/>
              </w:rPr>
              <w:t>RA-Report</w:t>
            </w:r>
            <w:r w:rsidRPr="00402013">
              <w:rPr>
                <w:rFonts w:eastAsiaTheme="minorEastAsia"/>
                <w:sz w:val="18"/>
                <w:szCs w:val="20"/>
                <w:highlight w:val="yellow"/>
                <w:lang w:val="en-GB" w:eastAsia="ko-KR"/>
              </w:rPr>
              <w:t xml:space="preserve"> entries stored in the </w:t>
            </w:r>
            <w:proofErr w:type="spellStart"/>
            <w:r w:rsidRPr="00402013">
              <w:rPr>
                <w:rFonts w:eastAsiaTheme="minorEastAsia"/>
                <w:i/>
                <w:sz w:val="18"/>
                <w:szCs w:val="20"/>
                <w:highlight w:val="yellow"/>
                <w:lang w:val="en-GB"/>
              </w:rPr>
              <w:t>ra-ReportList</w:t>
            </w:r>
            <w:proofErr w:type="spellEnd"/>
            <w:r w:rsidRPr="00402013">
              <w:rPr>
                <w:rFonts w:eastAsiaTheme="minorEastAsia"/>
                <w:sz w:val="18"/>
                <w:szCs w:val="20"/>
                <w:highlight w:val="yellow"/>
                <w:lang w:val="en-GB"/>
              </w:rPr>
              <w:t xml:space="preserve"> in </w:t>
            </w:r>
            <w:proofErr w:type="spellStart"/>
            <w:r w:rsidRPr="00402013">
              <w:rPr>
                <w:rFonts w:eastAsiaTheme="minorEastAsia"/>
                <w:i/>
                <w:sz w:val="18"/>
                <w:szCs w:val="20"/>
                <w:highlight w:val="yellow"/>
                <w:lang w:val="en-GB"/>
              </w:rPr>
              <w:t>VarRA</w:t>
            </w:r>
            <w:proofErr w:type="spellEnd"/>
            <w:r w:rsidRPr="00402013">
              <w:rPr>
                <w:rFonts w:eastAsiaTheme="minorEastAsia"/>
                <w:i/>
                <w:sz w:val="18"/>
                <w:szCs w:val="20"/>
                <w:highlight w:val="yellow"/>
                <w:lang w:val="en-GB"/>
              </w:rPr>
              <w:t>-Report</w:t>
            </w:r>
            <w:r w:rsidRPr="00402013">
              <w:rPr>
                <w:rFonts w:eastAsiaTheme="minorEastAsia"/>
                <w:sz w:val="18"/>
                <w:szCs w:val="20"/>
                <w:highlight w:val="yellow"/>
                <w:lang w:val="en-GB"/>
              </w:rPr>
              <w:t xml:space="preserve"> is less than </w:t>
            </w:r>
            <w:proofErr w:type="spellStart"/>
            <w:r w:rsidRPr="00402013">
              <w:rPr>
                <w:rFonts w:eastAsiaTheme="minorEastAsia"/>
                <w:i/>
                <w:sz w:val="18"/>
                <w:szCs w:val="20"/>
                <w:highlight w:val="yellow"/>
                <w:lang w:val="en-GB"/>
              </w:rPr>
              <w:t>maxRAReport</w:t>
            </w:r>
            <w:proofErr w:type="spellEnd"/>
            <w:r w:rsidRPr="00402013">
              <w:rPr>
                <w:rFonts w:eastAsiaTheme="minorEastAsia"/>
                <w:sz w:val="18"/>
                <w:szCs w:val="20"/>
                <w:lang w:val="en-GB"/>
              </w:rPr>
              <w:t>:</w:t>
            </w:r>
          </w:p>
          <w:p w14:paraId="58D5D44E" w14:textId="77777777" w:rsidR="00402013" w:rsidRPr="00402013" w:rsidRDefault="00402013" w:rsidP="00402013">
            <w:pPr>
              <w:overflowPunct w:val="0"/>
              <w:autoSpaceDE w:val="0"/>
              <w:autoSpaceDN w:val="0"/>
              <w:adjustRightInd w:val="0"/>
              <w:spacing w:after="180"/>
              <w:ind w:left="851" w:hanging="284"/>
              <w:textAlignment w:val="baseline"/>
              <w:rPr>
                <w:rFonts w:eastAsiaTheme="minorEastAsia"/>
                <w:sz w:val="18"/>
                <w:szCs w:val="20"/>
                <w:lang w:val="en-GB"/>
              </w:rPr>
            </w:pPr>
            <w:r w:rsidRPr="00402013">
              <w:rPr>
                <w:rFonts w:eastAsiaTheme="minorEastAsia"/>
                <w:sz w:val="18"/>
                <w:szCs w:val="20"/>
                <w:lang w:val="en-GB"/>
              </w:rPr>
              <w:t>2&gt;</w:t>
            </w:r>
            <w:r w:rsidRPr="00402013">
              <w:rPr>
                <w:rFonts w:eastAsiaTheme="minorEastAsia"/>
                <w:sz w:val="18"/>
                <w:szCs w:val="20"/>
                <w:lang w:val="en-GB"/>
              </w:rPr>
              <w:tab/>
              <w:t>if the number of PLMN entries in</w:t>
            </w:r>
            <w:r w:rsidRPr="00402013">
              <w:rPr>
                <w:rFonts w:eastAsiaTheme="minorEastAsia"/>
                <w:i/>
                <w:sz w:val="18"/>
                <w:szCs w:val="20"/>
                <w:lang w:val="en-GB"/>
              </w:rPr>
              <w:t xml:space="preserve"> </w:t>
            </w:r>
            <w:proofErr w:type="spellStart"/>
            <w:r w:rsidRPr="00402013">
              <w:rPr>
                <w:rFonts w:eastAsiaTheme="minorEastAsia"/>
                <w:i/>
                <w:iCs/>
                <w:sz w:val="18"/>
                <w:szCs w:val="20"/>
                <w:lang w:val="en-GB"/>
              </w:rPr>
              <w:t>plmn-IdentityList</w:t>
            </w:r>
            <w:proofErr w:type="spellEnd"/>
            <w:r w:rsidRPr="00402013">
              <w:rPr>
                <w:rFonts w:eastAsiaTheme="minorEastAsia"/>
                <w:sz w:val="18"/>
                <w:szCs w:val="20"/>
                <w:lang w:val="en-GB"/>
              </w:rPr>
              <w:t xml:space="preserve"> in</w:t>
            </w:r>
            <w:r w:rsidRPr="00402013">
              <w:rPr>
                <w:rFonts w:eastAsiaTheme="minorEastAsia"/>
                <w:i/>
                <w:sz w:val="18"/>
                <w:szCs w:val="20"/>
                <w:lang w:val="en-GB"/>
              </w:rPr>
              <w:t xml:space="preserve"> </w:t>
            </w:r>
            <w:proofErr w:type="spellStart"/>
            <w:r w:rsidRPr="00402013">
              <w:rPr>
                <w:rFonts w:eastAsiaTheme="minorEastAsia"/>
                <w:i/>
                <w:sz w:val="18"/>
                <w:szCs w:val="20"/>
                <w:lang w:val="en-GB"/>
              </w:rPr>
              <w:t>identityList</w:t>
            </w:r>
            <w:proofErr w:type="spellEnd"/>
            <w:r w:rsidRPr="00402013">
              <w:rPr>
                <w:rFonts w:eastAsiaTheme="minorEastAsia"/>
                <w:i/>
                <w:sz w:val="18"/>
                <w:szCs w:val="20"/>
                <w:lang w:val="en-GB"/>
              </w:rPr>
              <w:t xml:space="preserve"> </w:t>
            </w:r>
            <w:r w:rsidRPr="00402013">
              <w:rPr>
                <w:rFonts w:eastAsiaTheme="minorEastAsia"/>
                <w:sz w:val="18"/>
                <w:szCs w:val="20"/>
                <w:lang w:val="en-GB"/>
              </w:rPr>
              <w:t xml:space="preserve">stored in </w:t>
            </w:r>
            <w:proofErr w:type="spellStart"/>
            <w:r w:rsidRPr="00402013">
              <w:rPr>
                <w:rFonts w:eastAsiaTheme="minorEastAsia"/>
                <w:i/>
                <w:iCs/>
                <w:sz w:val="18"/>
                <w:szCs w:val="20"/>
                <w:lang w:val="en-GB"/>
              </w:rPr>
              <w:t>VarRA</w:t>
            </w:r>
            <w:proofErr w:type="spellEnd"/>
            <w:r w:rsidRPr="00402013">
              <w:rPr>
                <w:rFonts w:eastAsiaTheme="minorEastAsia"/>
                <w:i/>
                <w:iCs/>
                <w:sz w:val="18"/>
                <w:szCs w:val="20"/>
                <w:lang w:val="en-GB"/>
              </w:rPr>
              <w:t xml:space="preserve">-Report </w:t>
            </w:r>
            <w:r w:rsidRPr="00402013">
              <w:rPr>
                <w:rFonts w:eastAsiaTheme="minorEastAsia"/>
                <w:sz w:val="18"/>
                <w:szCs w:val="20"/>
                <w:lang w:val="en-GB"/>
              </w:rPr>
              <w:t xml:space="preserve">is less than </w:t>
            </w:r>
            <w:proofErr w:type="spellStart"/>
            <w:r w:rsidRPr="00402013">
              <w:rPr>
                <w:rFonts w:eastAsiaTheme="minorEastAsia"/>
                <w:i/>
                <w:iCs/>
                <w:sz w:val="18"/>
                <w:szCs w:val="20"/>
                <w:lang w:val="en-GB"/>
              </w:rPr>
              <w:t>maxPLMN</w:t>
            </w:r>
            <w:proofErr w:type="spellEnd"/>
            <w:r w:rsidRPr="00402013">
              <w:rPr>
                <w:rFonts w:eastAsiaTheme="minorEastAsia"/>
                <w:sz w:val="18"/>
                <w:szCs w:val="20"/>
                <w:lang w:val="en-GB"/>
              </w:rPr>
              <w:t>; or</w:t>
            </w:r>
          </w:p>
          <w:p w14:paraId="1E3E8BC8" w14:textId="77777777" w:rsidR="00402013" w:rsidRPr="00402013" w:rsidRDefault="00402013" w:rsidP="00402013">
            <w:pPr>
              <w:overflowPunct w:val="0"/>
              <w:autoSpaceDE w:val="0"/>
              <w:autoSpaceDN w:val="0"/>
              <w:adjustRightInd w:val="0"/>
              <w:spacing w:after="180"/>
              <w:ind w:left="851" w:hanging="284"/>
              <w:textAlignment w:val="baseline"/>
              <w:rPr>
                <w:rFonts w:eastAsiaTheme="minorEastAsia"/>
                <w:sz w:val="18"/>
                <w:szCs w:val="20"/>
                <w:lang w:val="en-GB"/>
              </w:rPr>
            </w:pPr>
            <w:r w:rsidRPr="00402013">
              <w:rPr>
                <w:rFonts w:eastAsia="等线"/>
                <w:sz w:val="18"/>
                <w:szCs w:val="20"/>
                <w:lang w:val="en-GB"/>
              </w:rPr>
              <w:t>2&gt;</w:t>
            </w:r>
            <w:r w:rsidRPr="00402013">
              <w:rPr>
                <w:rFonts w:eastAsia="等线"/>
                <w:sz w:val="18"/>
                <w:szCs w:val="20"/>
                <w:lang w:val="en-GB"/>
              </w:rPr>
              <w:tab/>
            </w:r>
            <w:r w:rsidRPr="00402013">
              <w:rPr>
                <w:rFonts w:eastAsiaTheme="minorEastAsia"/>
                <w:sz w:val="18"/>
                <w:szCs w:val="20"/>
                <w:lang w:val="en-GB"/>
              </w:rPr>
              <w:t>if the number of PLMN entries in</w:t>
            </w:r>
            <w:r w:rsidRPr="00402013">
              <w:rPr>
                <w:rFonts w:eastAsiaTheme="minorEastAsia"/>
                <w:i/>
                <w:sz w:val="18"/>
                <w:szCs w:val="20"/>
                <w:lang w:val="en-GB"/>
              </w:rPr>
              <w:t xml:space="preserve"> </w:t>
            </w:r>
            <w:proofErr w:type="spellStart"/>
            <w:r w:rsidRPr="00402013">
              <w:rPr>
                <w:rFonts w:eastAsiaTheme="minorEastAsia"/>
                <w:i/>
                <w:iCs/>
                <w:sz w:val="18"/>
                <w:szCs w:val="20"/>
                <w:lang w:val="en-GB"/>
              </w:rPr>
              <w:t>plmn-IdentityList</w:t>
            </w:r>
            <w:proofErr w:type="spellEnd"/>
            <w:r w:rsidRPr="00402013">
              <w:rPr>
                <w:rFonts w:eastAsiaTheme="minorEastAsia"/>
                <w:sz w:val="18"/>
                <w:szCs w:val="20"/>
                <w:lang w:val="en-GB"/>
              </w:rPr>
              <w:t xml:space="preserve"> in</w:t>
            </w:r>
            <w:r w:rsidRPr="00402013">
              <w:rPr>
                <w:rFonts w:eastAsiaTheme="minorEastAsia"/>
                <w:i/>
                <w:sz w:val="18"/>
                <w:szCs w:val="20"/>
                <w:lang w:val="en-GB"/>
              </w:rPr>
              <w:t xml:space="preserve"> </w:t>
            </w:r>
            <w:proofErr w:type="spellStart"/>
            <w:r w:rsidRPr="00402013">
              <w:rPr>
                <w:rFonts w:eastAsiaTheme="minorEastAsia"/>
                <w:i/>
                <w:sz w:val="18"/>
                <w:szCs w:val="20"/>
                <w:lang w:val="en-GB"/>
              </w:rPr>
              <w:t>identityList</w:t>
            </w:r>
            <w:proofErr w:type="spellEnd"/>
            <w:r w:rsidRPr="00402013">
              <w:rPr>
                <w:rFonts w:eastAsiaTheme="minorEastAsia"/>
                <w:i/>
                <w:sz w:val="18"/>
                <w:szCs w:val="20"/>
                <w:lang w:val="en-GB"/>
              </w:rPr>
              <w:t xml:space="preserve"> </w:t>
            </w:r>
            <w:r w:rsidRPr="00402013">
              <w:rPr>
                <w:rFonts w:eastAsiaTheme="minorEastAsia"/>
                <w:sz w:val="18"/>
                <w:szCs w:val="20"/>
                <w:lang w:val="en-GB"/>
              </w:rPr>
              <w:t xml:space="preserve">stored in </w:t>
            </w:r>
            <w:proofErr w:type="spellStart"/>
            <w:r w:rsidRPr="00402013">
              <w:rPr>
                <w:rFonts w:eastAsiaTheme="minorEastAsia"/>
                <w:i/>
                <w:iCs/>
                <w:sz w:val="18"/>
                <w:szCs w:val="20"/>
                <w:lang w:val="en-GB"/>
              </w:rPr>
              <w:t>VarRA</w:t>
            </w:r>
            <w:proofErr w:type="spellEnd"/>
            <w:r w:rsidRPr="00402013">
              <w:rPr>
                <w:rFonts w:eastAsiaTheme="minorEastAsia"/>
                <w:i/>
                <w:iCs/>
                <w:sz w:val="18"/>
                <w:szCs w:val="20"/>
                <w:lang w:val="en-GB"/>
              </w:rPr>
              <w:t xml:space="preserve">-Report </w:t>
            </w:r>
            <w:r w:rsidRPr="00402013">
              <w:rPr>
                <w:rFonts w:eastAsiaTheme="minorEastAsia"/>
                <w:sz w:val="18"/>
                <w:szCs w:val="20"/>
                <w:lang w:val="en-GB"/>
              </w:rPr>
              <w:t xml:space="preserve">is equal to </w:t>
            </w:r>
            <w:proofErr w:type="spellStart"/>
            <w:r w:rsidRPr="00402013">
              <w:rPr>
                <w:rFonts w:eastAsiaTheme="minorEastAsia"/>
                <w:i/>
                <w:iCs/>
                <w:sz w:val="18"/>
                <w:szCs w:val="20"/>
                <w:lang w:val="en-GB"/>
              </w:rPr>
              <w:t>maxPLMN</w:t>
            </w:r>
            <w:proofErr w:type="spellEnd"/>
            <w:r w:rsidRPr="00402013">
              <w:rPr>
                <w:rFonts w:eastAsiaTheme="minorEastAsia"/>
                <w:i/>
                <w:iCs/>
                <w:sz w:val="18"/>
                <w:szCs w:val="20"/>
                <w:lang w:val="en-GB"/>
              </w:rPr>
              <w:t xml:space="preserve"> </w:t>
            </w:r>
            <w:r w:rsidRPr="00402013">
              <w:rPr>
                <w:rFonts w:eastAsiaTheme="minorEastAsia"/>
                <w:sz w:val="18"/>
                <w:szCs w:val="20"/>
                <w:lang w:val="en-GB"/>
              </w:rPr>
              <w:t xml:space="preserve">and the list of EPLMNs is subset of or equal to the </w:t>
            </w:r>
            <w:proofErr w:type="spellStart"/>
            <w:r w:rsidRPr="00402013">
              <w:rPr>
                <w:rFonts w:eastAsiaTheme="minorEastAsia"/>
                <w:i/>
                <w:iCs/>
                <w:sz w:val="18"/>
                <w:szCs w:val="20"/>
                <w:lang w:val="en-GB"/>
              </w:rPr>
              <w:t>plmn-IdentityList</w:t>
            </w:r>
            <w:proofErr w:type="spellEnd"/>
            <w:r w:rsidRPr="00402013">
              <w:rPr>
                <w:rFonts w:eastAsiaTheme="minorEastAsia"/>
                <w:sz w:val="18"/>
                <w:szCs w:val="20"/>
                <w:lang w:val="en-GB"/>
              </w:rPr>
              <w:t xml:space="preserve"> stored in </w:t>
            </w:r>
            <w:proofErr w:type="spellStart"/>
            <w:r w:rsidRPr="00402013">
              <w:rPr>
                <w:rFonts w:eastAsiaTheme="minorEastAsia"/>
                <w:i/>
                <w:iCs/>
                <w:sz w:val="18"/>
                <w:szCs w:val="20"/>
                <w:lang w:val="en-GB"/>
              </w:rPr>
              <w:t>VarRA</w:t>
            </w:r>
            <w:proofErr w:type="spellEnd"/>
            <w:r w:rsidRPr="00402013">
              <w:rPr>
                <w:rFonts w:eastAsiaTheme="minorEastAsia"/>
                <w:i/>
                <w:iCs/>
                <w:sz w:val="18"/>
                <w:szCs w:val="20"/>
                <w:lang w:val="en-GB"/>
              </w:rPr>
              <w:t>-Report</w:t>
            </w:r>
            <w:r w:rsidRPr="00402013">
              <w:rPr>
                <w:rFonts w:eastAsiaTheme="minorEastAsia"/>
                <w:sz w:val="18"/>
                <w:szCs w:val="20"/>
                <w:lang w:val="en-GB"/>
              </w:rPr>
              <w:t>:</w:t>
            </w:r>
          </w:p>
          <w:p w14:paraId="60852A28" w14:textId="77777777" w:rsidR="00402013" w:rsidRPr="00402013" w:rsidRDefault="00402013" w:rsidP="00402013">
            <w:pPr>
              <w:overflowPunct w:val="0"/>
              <w:autoSpaceDE w:val="0"/>
              <w:autoSpaceDN w:val="0"/>
              <w:adjustRightInd w:val="0"/>
              <w:spacing w:after="180"/>
              <w:ind w:left="1135" w:hanging="284"/>
              <w:textAlignment w:val="baseline"/>
              <w:rPr>
                <w:rFonts w:eastAsiaTheme="minorEastAsia"/>
                <w:sz w:val="18"/>
                <w:szCs w:val="20"/>
                <w:lang w:val="en-GB" w:eastAsia="ko-KR"/>
              </w:rPr>
            </w:pPr>
            <w:r w:rsidRPr="00402013">
              <w:rPr>
                <w:rFonts w:eastAsiaTheme="minorEastAsia"/>
                <w:sz w:val="18"/>
                <w:szCs w:val="20"/>
                <w:lang w:val="en-GB"/>
              </w:rPr>
              <w:t>3&gt;</w:t>
            </w:r>
            <w:r w:rsidRPr="00402013">
              <w:rPr>
                <w:rFonts w:eastAsiaTheme="minorEastAsia"/>
                <w:sz w:val="18"/>
                <w:szCs w:val="20"/>
                <w:lang w:val="en-GB"/>
              </w:rPr>
              <w:tab/>
            </w:r>
            <w:r w:rsidRPr="00402013">
              <w:rPr>
                <w:rFonts w:eastAsiaTheme="minorEastAsia"/>
                <w:sz w:val="18"/>
                <w:szCs w:val="20"/>
                <w:highlight w:val="yellow"/>
                <w:lang w:val="en-GB" w:eastAsia="ko-KR"/>
              </w:rPr>
              <w:t xml:space="preserve">append the following contents associated to the random-access procedure as a new entry in the </w:t>
            </w:r>
            <w:proofErr w:type="spellStart"/>
            <w:r w:rsidRPr="00402013">
              <w:rPr>
                <w:rFonts w:eastAsiaTheme="minorEastAsia"/>
                <w:i/>
                <w:sz w:val="18"/>
                <w:szCs w:val="20"/>
                <w:highlight w:val="yellow"/>
                <w:lang w:val="en-GB"/>
              </w:rPr>
              <w:t>VarRA</w:t>
            </w:r>
            <w:proofErr w:type="spellEnd"/>
            <w:r w:rsidRPr="00402013">
              <w:rPr>
                <w:rFonts w:eastAsiaTheme="minorEastAsia"/>
                <w:i/>
                <w:sz w:val="18"/>
                <w:szCs w:val="20"/>
                <w:highlight w:val="yellow"/>
                <w:lang w:val="en-GB"/>
              </w:rPr>
              <w:t>-Report</w:t>
            </w:r>
            <w:r w:rsidRPr="00402013">
              <w:rPr>
                <w:rFonts w:eastAsiaTheme="minorEastAsia"/>
                <w:sz w:val="18"/>
                <w:szCs w:val="20"/>
                <w:lang w:val="en-GB" w:eastAsia="ko-KR"/>
              </w:rPr>
              <w:t>:</w:t>
            </w:r>
          </w:p>
          <w:p w14:paraId="6FAF2AB4" w14:textId="77777777" w:rsidR="00402013" w:rsidRPr="00402013" w:rsidRDefault="00402013" w:rsidP="00402013">
            <w:pPr>
              <w:overflowPunct w:val="0"/>
              <w:autoSpaceDE w:val="0"/>
              <w:autoSpaceDN w:val="0"/>
              <w:adjustRightInd w:val="0"/>
              <w:spacing w:after="180"/>
              <w:textAlignment w:val="baseline"/>
              <w:rPr>
                <w:rFonts w:eastAsiaTheme="minorEastAsia"/>
                <w:szCs w:val="20"/>
                <w:lang w:val="en-GB" w:eastAsia="zh-CN"/>
              </w:rPr>
            </w:pPr>
            <w:r w:rsidRPr="00402013">
              <w:rPr>
                <w:rFonts w:eastAsiaTheme="minorEastAsia" w:hint="eastAsia"/>
                <w:sz w:val="18"/>
                <w:szCs w:val="20"/>
                <w:lang w:val="en-GB" w:eastAsia="zh-CN"/>
              </w:rPr>
              <w:t>&lt;omit part&gt;</w:t>
            </w:r>
          </w:p>
        </w:tc>
      </w:tr>
    </w:tbl>
    <w:p w14:paraId="3C9F90A1" w14:textId="77777777" w:rsidR="00402013" w:rsidRPr="00402013" w:rsidRDefault="00402013" w:rsidP="00402013">
      <w:pPr>
        <w:spacing w:before="120" w:after="120"/>
        <w:jc w:val="both"/>
        <w:rPr>
          <w:rFonts w:eastAsiaTheme="minorEastAsia"/>
          <w:lang w:eastAsia="zh-CN"/>
        </w:rPr>
      </w:pPr>
      <w:r w:rsidRPr="00402013">
        <w:rPr>
          <w:rFonts w:eastAsiaTheme="minorEastAsia" w:hint="eastAsia"/>
          <w:lang w:eastAsia="zh-CN"/>
        </w:rPr>
        <w:t>RAN2 needs to discuss how to log the RACH information of network-based early TA acquisition and avoid the impact on the legacy RACH information logging. Some solutions can be considered to address the issue, e.g., one entry in RACH report can be used to log the RACH information of all network-based early TA acquisition before one LTM execution or one entry in RACH report can be used to log the RACH information of all network-based early TA acquisition before LTM configuration release or log the RACH information of network-based early TA acquisition per candidate cell in one or multiple entries.</w:t>
      </w:r>
    </w:p>
    <w:p w14:paraId="507C43A8" w14:textId="3E0A9380" w:rsidR="00402013" w:rsidRPr="00402013" w:rsidRDefault="00402013" w:rsidP="00402013">
      <w:pPr>
        <w:spacing w:before="120" w:after="120"/>
        <w:jc w:val="both"/>
        <w:rPr>
          <w:rFonts w:eastAsiaTheme="minorEastAsia"/>
          <w:b/>
          <w:lang w:eastAsia="zh-CN"/>
        </w:rPr>
      </w:pPr>
      <w:r w:rsidRPr="00402013">
        <w:rPr>
          <w:rFonts w:eastAsiaTheme="minorEastAsia" w:hint="eastAsia"/>
          <w:b/>
          <w:lang w:eastAsia="zh-CN"/>
        </w:rPr>
        <w:t xml:space="preserve">Proposal </w:t>
      </w:r>
      <w:r w:rsidR="00290944">
        <w:rPr>
          <w:rFonts w:eastAsiaTheme="minorEastAsia" w:hint="eastAsia"/>
          <w:b/>
          <w:lang w:eastAsia="zh-CN"/>
        </w:rPr>
        <w:t>5</w:t>
      </w:r>
      <w:r w:rsidRPr="00402013">
        <w:rPr>
          <w:rFonts w:eastAsiaTheme="minorEastAsia" w:hint="eastAsia"/>
          <w:b/>
          <w:lang w:eastAsia="zh-CN"/>
        </w:rPr>
        <w:t xml:space="preserve">: RAN2 to discuss </w:t>
      </w:r>
      <w:r w:rsidRPr="00402013">
        <w:rPr>
          <w:rFonts w:eastAsiaTheme="minorEastAsia"/>
          <w:b/>
          <w:lang w:eastAsia="zh-CN"/>
        </w:rPr>
        <w:t xml:space="preserve">how to </w:t>
      </w:r>
      <w:r w:rsidRPr="00402013">
        <w:rPr>
          <w:rFonts w:eastAsiaTheme="minorEastAsia" w:hint="eastAsia"/>
          <w:b/>
          <w:lang w:eastAsia="zh-CN"/>
        </w:rPr>
        <w:t>log the RACH information of network-based early TA acquisition to avoid the impact on the legacy RACH information logging (e.g., RACH information for handover):</w:t>
      </w:r>
    </w:p>
    <w:p w14:paraId="4A3C75B2" w14:textId="77777777" w:rsidR="00402013" w:rsidRPr="00402013" w:rsidRDefault="00402013" w:rsidP="00402013">
      <w:pPr>
        <w:numPr>
          <w:ilvl w:val="0"/>
          <w:numId w:val="32"/>
        </w:numPr>
        <w:spacing w:before="120" w:after="120"/>
        <w:jc w:val="both"/>
        <w:rPr>
          <w:rFonts w:eastAsiaTheme="minorEastAsia"/>
          <w:b/>
          <w:lang w:eastAsia="zh-CN"/>
        </w:rPr>
      </w:pPr>
      <w:r w:rsidRPr="00402013">
        <w:rPr>
          <w:rFonts w:eastAsiaTheme="minorEastAsia" w:hint="eastAsia"/>
          <w:b/>
          <w:lang w:eastAsia="zh-CN"/>
        </w:rPr>
        <w:t xml:space="preserve">Option 1: one entry in RACH report to log </w:t>
      </w:r>
      <w:r w:rsidRPr="00402013">
        <w:rPr>
          <w:rFonts w:eastAsiaTheme="minorEastAsia"/>
          <w:b/>
          <w:lang w:eastAsia="zh-CN"/>
        </w:rPr>
        <w:t>the RACH information of all network-based early TA acquisition</w:t>
      </w:r>
      <w:r w:rsidRPr="00402013">
        <w:rPr>
          <w:rFonts w:eastAsia="MS Mincho"/>
        </w:rPr>
        <w:t xml:space="preserve"> </w:t>
      </w:r>
      <w:r w:rsidRPr="00402013">
        <w:rPr>
          <w:rFonts w:eastAsiaTheme="minorEastAsia"/>
          <w:b/>
          <w:lang w:eastAsia="zh-CN"/>
        </w:rPr>
        <w:t>before one LTM execution</w:t>
      </w:r>
      <w:r w:rsidRPr="00402013">
        <w:rPr>
          <w:rFonts w:eastAsiaTheme="minorEastAsia" w:hint="eastAsia"/>
          <w:b/>
          <w:lang w:eastAsia="zh-CN"/>
        </w:rPr>
        <w:t>;</w:t>
      </w:r>
    </w:p>
    <w:p w14:paraId="0C7C1C90" w14:textId="77777777" w:rsidR="00402013" w:rsidRPr="00402013" w:rsidRDefault="00402013" w:rsidP="00402013">
      <w:pPr>
        <w:numPr>
          <w:ilvl w:val="0"/>
          <w:numId w:val="32"/>
        </w:numPr>
        <w:spacing w:before="120" w:after="120"/>
        <w:jc w:val="both"/>
        <w:rPr>
          <w:rFonts w:eastAsiaTheme="minorEastAsia"/>
          <w:b/>
          <w:lang w:eastAsia="zh-CN"/>
        </w:rPr>
      </w:pPr>
      <w:r w:rsidRPr="00402013">
        <w:rPr>
          <w:rFonts w:eastAsiaTheme="minorEastAsia" w:hint="eastAsia"/>
          <w:b/>
          <w:lang w:eastAsia="zh-CN"/>
        </w:rPr>
        <w:lastRenderedPageBreak/>
        <w:t xml:space="preserve">Option 2: one entry in RACH report to log </w:t>
      </w:r>
      <w:r w:rsidRPr="00402013">
        <w:rPr>
          <w:rFonts w:eastAsiaTheme="minorEastAsia"/>
          <w:b/>
          <w:lang w:eastAsia="zh-CN"/>
        </w:rPr>
        <w:t>the RACH information of all network-based early TA acquisition</w:t>
      </w:r>
      <w:r w:rsidRPr="00402013">
        <w:rPr>
          <w:rFonts w:eastAsia="MS Mincho"/>
        </w:rPr>
        <w:t xml:space="preserve"> </w:t>
      </w:r>
      <w:r w:rsidRPr="00402013">
        <w:rPr>
          <w:rFonts w:eastAsiaTheme="minorEastAsia"/>
          <w:b/>
          <w:lang w:eastAsia="zh-CN"/>
        </w:rPr>
        <w:t xml:space="preserve">before LTM </w:t>
      </w:r>
      <w:r w:rsidRPr="00402013">
        <w:rPr>
          <w:rFonts w:eastAsiaTheme="minorEastAsia" w:hint="eastAsia"/>
          <w:b/>
          <w:lang w:eastAsia="zh-CN"/>
        </w:rPr>
        <w:t>configuration release;</w:t>
      </w:r>
    </w:p>
    <w:p w14:paraId="10606D33" w14:textId="77777777" w:rsidR="00402013" w:rsidRPr="00402013" w:rsidRDefault="00402013" w:rsidP="00402013">
      <w:pPr>
        <w:numPr>
          <w:ilvl w:val="0"/>
          <w:numId w:val="32"/>
        </w:numPr>
        <w:spacing w:before="120" w:after="120"/>
        <w:jc w:val="both"/>
        <w:rPr>
          <w:rFonts w:eastAsiaTheme="minorEastAsia"/>
          <w:b/>
          <w:lang w:eastAsia="zh-CN"/>
        </w:rPr>
      </w:pPr>
      <w:r w:rsidRPr="00402013">
        <w:rPr>
          <w:rFonts w:eastAsiaTheme="minorEastAsia" w:hint="eastAsia"/>
          <w:b/>
          <w:lang w:eastAsia="zh-CN"/>
        </w:rPr>
        <w:t xml:space="preserve">Option 3: log </w:t>
      </w:r>
      <w:r w:rsidRPr="00402013">
        <w:rPr>
          <w:rFonts w:eastAsiaTheme="minorEastAsia"/>
          <w:b/>
          <w:lang w:eastAsia="zh-CN"/>
        </w:rPr>
        <w:t>the RACH information of network-based early TA acquisition</w:t>
      </w:r>
      <w:r w:rsidRPr="00402013">
        <w:rPr>
          <w:rFonts w:eastAsiaTheme="minorEastAsia" w:hint="eastAsia"/>
          <w:b/>
          <w:lang w:eastAsia="zh-CN"/>
        </w:rPr>
        <w:t xml:space="preserve"> per candidate cell in one or multiple entries</w:t>
      </w:r>
      <w:r w:rsidRPr="00402013">
        <w:rPr>
          <w:rFonts w:eastAsiaTheme="minorEastAsia"/>
          <w:b/>
          <w:lang w:eastAsia="zh-CN"/>
        </w:rPr>
        <w:t>.</w:t>
      </w:r>
    </w:p>
    <w:p w14:paraId="5E49E96F" w14:textId="23BACEC3" w:rsidR="00402013" w:rsidRPr="00402013" w:rsidRDefault="00402013" w:rsidP="00402013">
      <w:pPr>
        <w:keepNext/>
        <w:tabs>
          <w:tab w:val="left" w:pos="-6068"/>
          <w:tab w:val="left" w:pos="567"/>
        </w:tabs>
        <w:spacing w:before="240" w:after="60"/>
        <w:outlineLvl w:val="2"/>
        <w:rPr>
          <w:rFonts w:ascii="Arial" w:eastAsia="宋体" w:hAnsi="Arial" w:cs="Arial"/>
          <w:b/>
          <w:sz w:val="22"/>
          <w:lang w:val="en-GB" w:eastAsia="zh-CN"/>
        </w:rPr>
      </w:pPr>
      <w:r w:rsidRPr="00402013">
        <w:rPr>
          <w:rFonts w:ascii="Arial" w:eastAsia="宋体" w:hAnsi="Arial" w:cs="Arial" w:hint="eastAsia"/>
          <w:b/>
          <w:sz w:val="22"/>
          <w:lang w:val="en-GB" w:eastAsia="zh-CN"/>
        </w:rPr>
        <w:t>2.</w:t>
      </w:r>
      <w:r w:rsidR="005870D5">
        <w:rPr>
          <w:rFonts w:ascii="Arial" w:eastAsia="宋体" w:hAnsi="Arial" w:cs="Arial" w:hint="eastAsia"/>
          <w:b/>
          <w:sz w:val="22"/>
          <w:lang w:val="en-GB" w:eastAsia="zh-CN"/>
        </w:rPr>
        <w:t>4</w:t>
      </w:r>
      <w:r w:rsidRPr="00402013">
        <w:rPr>
          <w:rFonts w:ascii="Arial" w:eastAsia="宋体" w:hAnsi="Arial" w:cs="Arial" w:hint="eastAsia"/>
          <w:b/>
          <w:sz w:val="22"/>
          <w:lang w:val="en-GB" w:eastAsia="zh-CN"/>
        </w:rPr>
        <w:t xml:space="preserve"> Other issues</w:t>
      </w:r>
    </w:p>
    <w:p w14:paraId="548D3219" w14:textId="77777777" w:rsidR="00402013" w:rsidRPr="00402013" w:rsidRDefault="00402013" w:rsidP="00402013">
      <w:pPr>
        <w:spacing w:before="120" w:after="120"/>
        <w:jc w:val="both"/>
        <w:rPr>
          <w:rFonts w:eastAsiaTheme="minorEastAsia"/>
          <w:lang w:eastAsia="zh-CN"/>
        </w:rPr>
      </w:pPr>
      <w:r w:rsidRPr="00402013">
        <w:rPr>
          <w:rFonts w:eastAsiaTheme="minorEastAsia" w:hint="eastAsia"/>
          <w:lang w:eastAsia="zh-CN"/>
        </w:rPr>
        <w:t xml:space="preserve">The LTM configuration will not be released after successful LTM execution, which means subsequent LTM </w:t>
      </w:r>
      <w:r w:rsidRPr="00402013">
        <w:rPr>
          <w:rFonts w:eastAsiaTheme="minorEastAsia"/>
          <w:lang w:eastAsia="zh-CN"/>
        </w:rPr>
        <w:t>can continue to be performed</w:t>
      </w:r>
      <w:r w:rsidRPr="00402013">
        <w:rPr>
          <w:rFonts w:eastAsiaTheme="minorEastAsia" w:hint="eastAsia"/>
          <w:lang w:eastAsia="zh-CN"/>
        </w:rPr>
        <w:t xml:space="preserve">. However, LTM execution is based on the L1 measurement results which vary very </w:t>
      </w:r>
      <w:r w:rsidRPr="00402013">
        <w:rPr>
          <w:rFonts w:eastAsiaTheme="minorEastAsia"/>
          <w:lang w:eastAsia="zh-CN"/>
        </w:rPr>
        <w:t>rapidly</w:t>
      </w:r>
      <w:r w:rsidRPr="00402013" w:rsidDel="006B2E59">
        <w:rPr>
          <w:rFonts w:eastAsiaTheme="minorEastAsia" w:hint="eastAsia"/>
          <w:lang w:eastAsia="zh-CN"/>
        </w:rPr>
        <w:t xml:space="preserve"> </w:t>
      </w:r>
      <w:r w:rsidRPr="00402013">
        <w:rPr>
          <w:rFonts w:eastAsiaTheme="minorEastAsia" w:hint="eastAsia"/>
          <w:lang w:eastAsia="zh-CN"/>
        </w:rPr>
        <w:t xml:space="preserve">and may cause the frequent LTM execution. Considering that the legacy RLF report/SHR only includes the latest failure/successful handover information, for LTM, there is </w:t>
      </w:r>
      <w:r w:rsidRPr="00402013">
        <w:rPr>
          <w:rFonts w:eastAsiaTheme="minorEastAsia"/>
          <w:lang w:eastAsia="zh-CN"/>
        </w:rPr>
        <w:t>high probability</w:t>
      </w:r>
      <w:r w:rsidRPr="00402013">
        <w:rPr>
          <w:rFonts w:eastAsiaTheme="minorEastAsia" w:hint="eastAsia"/>
          <w:lang w:eastAsia="zh-CN"/>
        </w:rPr>
        <w:t xml:space="preserve"> that the old RLF report/SHR will be overrode by new RLF report/SHR due to the frequent LTM execution, this will cause the information loss for network optimization. In order to address the issue, recording multiple RLF report/SHR can be considered as a candidate solution.</w:t>
      </w:r>
    </w:p>
    <w:p w14:paraId="47C7BCB4" w14:textId="665CE9D2" w:rsidR="00402013" w:rsidRPr="00402013" w:rsidRDefault="00402013" w:rsidP="00402013">
      <w:pPr>
        <w:spacing w:before="120" w:after="120"/>
        <w:jc w:val="both"/>
        <w:rPr>
          <w:rFonts w:eastAsiaTheme="minorEastAsia"/>
          <w:b/>
          <w:lang w:eastAsia="zh-CN"/>
        </w:rPr>
      </w:pPr>
      <w:r w:rsidRPr="00402013">
        <w:rPr>
          <w:rFonts w:eastAsiaTheme="minorEastAsia" w:hint="eastAsia"/>
          <w:b/>
          <w:lang w:eastAsia="zh-CN"/>
        </w:rPr>
        <w:t xml:space="preserve">Proposal </w:t>
      </w:r>
      <w:r w:rsidR="00290944">
        <w:rPr>
          <w:rFonts w:eastAsiaTheme="minorEastAsia" w:hint="eastAsia"/>
          <w:b/>
          <w:lang w:eastAsia="zh-CN"/>
        </w:rPr>
        <w:t>6</w:t>
      </w:r>
      <w:r w:rsidRPr="00402013">
        <w:rPr>
          <w:rFonts w:eastAsiaTheme="minorEastAsia" w:hint="eastAsia"/>
          <w:b/>
          <w:lang w:eastAsia="zh-CN"/>
        </w:rPr>
        <w:t xml:space="preserve">: To address the issue of frequent </w:t>
      </w:r>
      <w:r w:rsidRPr="00402013">
        <w:rPr>
          <w:rFonts w:eastAsiaTheme="minorEastAsia"/>
          <w:b/>
          <w:lang w:eastAsia="zh-CN"/>
        </w:rPr>
        <w:t>overriding</w:t>
      </w:r>
      <w:r w:rsidRPr="00402013">
        <w:rPr>
          <w:rFonts w:eastAsiaTheme="minorEastAsia" w:hint="eastAsia"/>
          <w:b/>
          <w:lang w:eastAsia="zh-CN"/>
        </w:rPr>
        <w:t xml:space="preserve"> </w:t>
      </w:r>
      <w:r w:rsidRPr="00402013">
        <w:rPr>
          <w:rFonts w:eastAsiaTheme="minorEastAsia"/>
          <w:b/>
          <w:lang w:eastAsia="zh-CN"/>
        </w:rPr>
        <w:t>RLF report/SHR</w:t>
      </w:r>
      <w:r w:rsidRPr="00402013">
        <w:rPr>
          <w:rFonts w:eastAsiaTheme="minorEastAsia" w:hint="eastAsia"/>
          <w:b/>
          <w:lang w:eastAsia="zh-CN"/>
        </w:rPr>
        <w:t xml:space="preserve"> for </w:t>
      </w:r>
      <w:r w:rsidRPr="00402013">
        <w:rPr>
          <w:rFonts w:eastAsiaTheme="minorEastAsia"/>
          <w:b/>
          <w:lang w:eastAsia="zh-CN"/>
        </w:rPr>
        <w:t>subsequent</w:t>
      </w:r>
      <w:r w:rsidRPr="00402013">
        <w:rPr>
          <w:rFonts w:eastAsiaTheme="minorEastAsia" w:hint="eastAsia"/>
          <w:b/>
          <w:lang w:eastAsia="zh-CN"/>
        </w:rPr>
        <w:t xml:space="preserve"> LTM, recording multiple reports can be considered as a candidate solution.</w:t>
      </w:r>
    </w:p>
    <w:p w14:paraId="549F1424" w14:textId="77777777" w:rsidR="00402013" w:rsidRPr="00402013" w:rsidRDefault="00402013" w:rsidP="00402013">
      <w:pPr>
        <w:spacing w:before="120" w:after="120"/>
        <w:jc w:val="both"/>
        <w:rPr>
          <w:rFonts w:eastAsiaTheme="minorEastAsia"/>
          <w:lang w:eastAsia="zh-CN"/>
        </w:rPr>
      </w:pPr>
      <w:r w:rsidRPr="00402013">
        <w:rPr>
          <w:rFonts w:eastAsiaTheme="minorEastAsia" w:hint="eastAsia"/>
          <w:lang w:eastAsia="zh-CN"/>
        </w:rPr>
        <w:t xml:space="preserve">In Rel-18 mobility WID, </w:t>
      </w:r>
      <w:r w:rsidRPr="00402013">
        <w:rPr>
          <w:rFonts w:eastAsia="MS Mincho"/>
        </w:rPr>
        <w:t>L3 measurement based LTM</w:t>
      </w:r>
      <w:r w:rsidRPr="00402013">
        <w:rPr>
          <w:rFonts w:eastAsiaTheme="minorEastAsia" w:hint="eastAsia"/>
          <w:lang w:eastAsia="zh-CN"/>
        </w:rPr>
        <w:t xml:space="preserve"> is supported, i.e., </w:t>
      </w:r>
      <w:r w:rsidRPr="00402013">
        <w:rPr>
          <w:rFonts w:eastAsiaTheme="minorEastAsia"/>
          <w:lang w:eastAsia="zh-CN"/>
        </w:rPr>
        <w:t xml:space="preserve">the CU </w:t>
      </w:r>
      <w:r w:rsidRPr="00402013">
        <w:rPr>
          <w:rFonts w:eastAsiaTheme="minorEastAsia" w:hint="eastAsia"/>
          <w:lang w:eastAsia="zh-CN"/>
        </w:rPr>
        <w:t>can</w:t>
      </w:r>
      <w:r w:rsidRPr="00402013">
        <w:rPr>
          <w:rFonts w:eastAsiaTheme="minorEastAsia"/>
          <w:lang w:eastAsia="zh-CN"/>
        </w:rPr>
        <w:t xml:space="preserve"> request the DU to send MAC CE to trigger LTM execution based on UE </w:t>
      </w:r>
      <w:r w:rsidRPr="00402013">
        <w:rPr>
          <w:rFonts w:eastAsiaTheme="minorEastAsia" w:hint="eastAsia"/>
          <w:lang w:eastAsia="zh-CN"/>
        </w:rPr>
        <w:t>l</w:t>
      </w:r>
      <w:r w:rsidRPr="00402013">
        <w:rPr>
          <w:rFonts w:eastAsiaTheme="minorEastAsia"/>
          <w:lang w:eastAsia="zh-CN"/>
        </w:rPr>
        <w:t>ayer 3 measurements</w:t>
      </w:r>
      <w:r w:rsidRPr="00402013">
        <w:rPr>
          <w:rFonts w:eastAsiaTheme="minorEastAsia" w:hint="eastAsia"/>
          <w:lang w:eastAsia="zh-CN"/>
        </w:rPr>
        <w:t xml:space="preserve">. If </w:t>
      </w:r>
      <w:r w:rsidRPr="00402013">
        <w:rPr>
          <w:rFonts w:eastAsia="MS Mincho"/>
        </w:rPr>
        <w:t>L3 measurement based LTM</w:t>
      </w:r>
      <w:r w:rsidRPr="00402013">
        <w:rPr>
          <w:rFonts w:eastAsiaTheme="minorEastAsia" w:hint="eastAsia"/>
          <w:lang w:eastAsia="zh-CN"/>
        </w:rPr>
        <w:t xml:space="preserve"> execution failure/near failure, it should be the source CU to </w:t>
      </w:r>
      <w:r w:rsidRPr="00402013">
        <w:rPr>
          <w:rFonts w:eastAsia="MS Mincho"/>
        </w:rPr>
        <w:t>analyze</w:t>
      </w:r>
      <w:r w:rsidRPr="00402013">
        <w:rPr>
          <w:rFonts w:eastAsiaTheme="minorEastAsia"/>
          <w:lang w:eastAsia="zh-CN"/>
        </w:rPr>
        <w:t xml:space="preserve"> </w:t>
      </w:r>
      <w:r w:rsidRPr="00402013">
        <w:rPr>
          <w:rFonts w:eastAsiaTheme="minorEastAsia" w:hint="eastAsia"/>
          <w:lang w:eastAsia="zh-CN"/>
        </w:rPr>
        <w:t xml:space="preserve">and </w:t>
      </w:r>
      <w:r w:rsidRPr="00402013">
        <w:rPr>
          <w:rFonts w:eastAsiaTheme="minorEastAsia"/>
          <w:lang w:eastAsia="zh-CN"/>
        </w:rPr>
        <w:t>optimize</w:t>
      </w:r>
      <w:r w:rsidRPr="00402013">
        <w:rPr>
          <w:rFonts w:eastAsiaTheme="minorEastAsia" w:hint="eastAsia"/>
          <w:lang w:eastAsia="zh-CN"/>
        </w:rPr>
        <w:t xml:space="preserve"> the failure/near failure instead of source DU. However, considering that the source CU cannot know whether it is </w:t>
      </w:r>
      <w:r w:rsidRPr="00402013">
        <w:rPr>
          <w:rFonts w:eastAsia="MS Mincho"/>
        </w:rPr>
        <w:t>L3 measurement based LTM</w:t>
      </w:r>
      <w:r w:rsidRPr="00402013">
        <w:rPr>
          <w:rFonts w:eastAsiaTheme="minorEastAsia" w:hint="eastAsia"/>
          <w:lang w:eastAsia="zh-CN"/>
        </w:rPr>
        <w:t xml:space="preserve"> or </w:t>
      </w:r>
      <w:r w:rsidRPr="00402013">
        <w:rPr>
          <w:rFonts w:eastAsia="MS Mincho"/>
        </w:rPr>
        <w:t>L</w:t>
      </w:r>
      <w:r w:rsidRPr="00402013">
        <w:rPr>
          <w:rFonts w:eastAsiaTheme="minorEastAsia" w:hint="eastAsia"/>
          <w:lang w:eastAsia="zh-CN"/>
        </w:rPr>
        <w:t>1</w:t>
      </w:r>
      <w:r w:rsidRPr="00402013">
        <w:rPr>
          <w:rFonts w:eastAsia="MS Mincho"/>
        </w:rPr>
        <w:t xml:space="preserve"> measurement based LTM</w:t>
      </w:r>
      <w:r w:rsidRPr="00402013">
        <w:rPr>
          <w:rFonts w:eastAsiaTheme="minorEastAsia" w:hint="eastAsia"/>
          <w:lang w:eastAsia="zh-CN"/>
        </w:rPr>
        <w:t xml:space="preserve"> execution when the source CU receives the RLF report/SHR, the source CU can send the RLF report/SHR to source DU by F1 interface to optimize </w:t>
      </w:r>
      <w:r w:rsidRPr="00402013">
        <w:rPr>
          <w:rFonts w:eastAsiaTheme="minorEastAsia"/>
          <w:lang w:eastAsia="zh-CN"/>
        </w:rPr>
        <w:t>the</w:t>
      </w:r>
      <w:r w:rsidRPr="00402013">
        <w:rPr>
          <w:rFonts w:eastAsiaTheme="minorEastAsia" w:hint="eastAsia"/>
          <w:lang w:eastAsia="zh-CN"/>
        </w:rPr>
        <w:t xml:space="preserve"> failure/near failure, but</w:t>
      </w:r>
      <w:r w:rsidRPr="00402013">
        <w:rPr>
          <w:rFonts w:eastAsiaTheme="minorEastAsia"/>
          <w:lang w:eastAsia="zh-CN"/>
        </w:rPr>
        <w:t xml:space="preserve">, the </w:t>
      </w:r>
      <w:r w:rsidRPr="00402013">
        <w:rPr>
          <w:rFonts w:eastAsiaTheme="minorEastAsia" w:hint="eastAsia"/>
          <w:lang w:eastAsia="zh-CN"/>
        </w:rPr>
        <w:t>handover</w:t>
      </w:r>
      <w:r w:rsidRPr="00402013">
        <w:rPr>
          <w:rFonts w:eastAsiaTheme="minorEastAsia"/>
          <w:lang w:eastAsia="zh-CN"/>
        </w:rPr>
        <w:t xml:space="preserve"> decision mechanism of the source DU may not be problematic</w:t>
      </w:r>
      <w:r w:rsidRPr="00402013">
        <w:rPr>
          <w:rFonts w:eastAsiaTheme="minorEastAsia" w:hint="eastAsia"/>
          <w:lang w:eastAsia="zh-CN"/>
        </w:rPr>
        <w:t xml:space="preserve">. In order to address the issue, the indication information can be needed to be included in RLF report/SHR to indicate </w:t>
      </w:r>
      <w:r w:rsidRPr="00402013">
        <w:rPr>
          <w:rFonts w:eastAsia="MS Mincho"/>
        </w:rPr>
        <w:t>L</w:t>
      </w:r>
      <w:r w:rsidRPr="00402013">
        <w:rPr>
          <w:rFonts w:eastAsiaTheme="minorEastAsia" w:hint="eastAsia"/>
          <w:lang w:eastAsia="zh-CN"/>
        </w:rPr>
        <w:t>1</w:t>
      </w:r>
      <w:r w:rsidRPr="00402013">
        <w:rPr>
          <w:rFonts w:eastAsia="MS Mincho"/>
        </w:rPr>
        <w:t xml:space="preserve"> measurement based LTM</w:t>
      </w:r>
      <w:r w:rsidRPr="00402013">
        <w:rPr>
          <w:rFonts w:eastAsiaTheme="minorEastAsia" w:hint="eastAsia"/>
          <w:lang w:eastAsia="zh-CN"/>
        </w:rPr>
        <w:t xml:space="preserve"> or </w:t>
      </w:r>
      <w:r w:rsidRPr="00402013">
        <w:rPr>
          <w:rFonts w:eastAsia="MS Mincho"/>
        </w:rPr>
        <w:t>L3 measurement based LTM</w:t>
      </w:r>
      <w:r w:rsidRPr="00402013">
        <w:rPr>
          <w:rFonts w:eastAsiaTheme="minorEastAsia" w:hint="eastAsia"/>
          <w:lang w:eastAsia="zh-CN"/>
        </w:rPr>
        <w:t xml:space="preserve"> to avoid the error optimization </w:t>
      </w:r>
      <w:r w:rsidRPr="00402013">
        <w:rPr>
          <w:rFonts w:eastAsiaTheme="minorEastAsia"/>
          <w:lang w:eastAsia="zh-CN"/>
        </w:rPr>
        <w:t>occurred</w:t>
      </w:r>
      <w:r w:rsidRPr="00402013">
        <w:rPr>
          <w:rFonts w:eastAsiaTheme="minorEastAsia" w:hint="eastAsia"/>
          <w:lang w:eastAsia="zh-CN"/>
        </w:rPr>
        <w:t>.</w:t>
      </w:r>
    </w:p>
    <w:p w14:paraId="75D47F3E" w14:textId="614EA51C" w:rsidR="00402013" w:rsidRPr="00402013" w:rsidRDefault="0016271A" w:rsidP="00402013">
      <w:pPr>
        <w:spacing w:before="120" w:after="120"/>
        <w:jc w:val="both"/>
        <w:rPr>
          <w:rFonts w:eastAsiaTheme="minorEastAsia"/>
          <w:b/>
          <w:lang w:eastAsia="zh-CN"/>
        </w:rPr>
      </w:pPr>
      <w:r>
        <w:rPr>
          <w:rFonts w:eastAsiaTheme="minorEastAsia" w:hint="eastAsia"/>
          <w:b/>
          <w:lang w:eastAsia="zh-CN"/>
        </w:rPr>
        <w:t xml:space="preserve">Proposal </w:t>
      </w:r>
      <w:r w:rsidR="00290944">
        <w:rPr>
          <w:rFonts w:eastAsiaTheme="minorEastAsia" w:hint="eastAsia"/>
          <w:b/>
          <w:lang w:eastAsia="zh-CN"/>
        </w:rPr>
        <w:t>7</w:t>
      </w:r>
      <w:r w:rsidR="00402013" w:rsidRPr="00402013">
        <w:rPr>
          <w:rFonts w:eastAsiaTheme="minorEastAsia" w:hint="eastAsia"/>
          <w:b/>
          <w:lang w:eastAsia="zh-CN"/>
        </w:rPr>
        <w:t>: Indication information is needed in RLF report/SHR to indicate whether it</w:t>
      </w:r>
      <w:r w:rsidR="00402013" w:rsidRPr="00402013">
        <w:rPr>
          <w:rFonts w:eastAsiaTheme="minorEastAsia"/>
          <w:b/>
          <w:lang w:eastAsia="zh-CN"/>
        </w:rPr>
        <w:t>’</w:t>
      </w:r>
      <w:r w:rsidR="00402013" w:rsidRPr="00402013">
        <w:rPr>
          <w:rFonts w:eastAsiaTheme="minorEastAsia" w:hint="eastAsia"/>
          <w:b/>
          <w:lang w:eastAsia="zh-CN"/>
        </w:rPr>
        <w:t xml:space="preserve">s </w:t>
      </w:r>
      <w:r w:rsidR="00402013" w:rsidRPr="00402013">
        <w:rPr>
          <w:rFonts w:eastAsiaTheme="minorEastAsia"/>
          <w:b/>
          <w:lang w:eastAsia="zh-CN"/>
        </w:rPr>
        <w:t>L</w:t>
      </w:r>
      <w:r w:rsidR="00402013" w:rsidRPr="00402013">
        <w:rPr>
          <w:rFonts w:eastAsiaTheme="minorEastAsia" w:hint="eastAsia"/>
          <w:b/>
          <w:lang w:eastAsia="zh-CN"/>
        </w:rPr>
        <w:t>1</w:t>
      </w:r>
      <w:r w:rsidR="00402013" w:rsidRPr="00402013">
        <w:rPr>
          <w:rFonts w:eastAsiaTheme="minorEastAsia"/>
          <w:b/>
          <w:lang w:eastAsia="zh-CN"/>
        </w:rPr>
        <w:t xml:space="preserve"> measurement based LTM</w:t>
      </w:r>
      <w:r w:rsidR="00402013" w:rsidRPr="00402013">
        <w:rPr>
          <w:rFonts w:eastAsiaTheme="minorEastAsia" w:hint="eastAsia"/>
          <w:b/>
          <w:lang w:eastAsia="zh-CN"/>
        </w:rPr>
        <w:t xml:space="preserve"> or </w:t>
      </w:r>
      <w:r w:rsidR="00402013" w:rsidRPr="00402013">
        <w:rPr>
          <w:rFonts w:eastAsiaTheme="minorEastAsia"/>
          <w:b/>
          <w:lang w:eastAsia="zh-CN"/>
        </w:rPr>
        <w:t>L3 measurement based LTM</w:t>
      </w:r>
      <w:r w:rsidR="00402013" w:rsidRPr="00402013">
        <w:rPr>
          <w:rFonts w:eastAsiaTheme="minorEastAsia" w:hint="eastAsia"/>
          <w:b/>
          <w:lang w:eastAsia="zh-CN"/>
        </w:rPr>
        <w:t xml:space="preserve">. </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8" w:name="OLE_LINK58"/>
      <w:bookmarkStart w:id="9" w:name="OLE_LINK59"/>
      <w:bookmarkStart w:id="10"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1" w:name="OLE_LINK47"/>
      <w:bookmarkStart w:id="12" w:name="OLE_LINK48"/>
      <w:bookmarkEnd w:id="8"/>
      <w:bookmarkEnd w:id="9"/>
      <w:bookmarkEnd w:id="10"/>
      <w:r w:rsidRPr="008030D1">
        <w:rPr>
          <w:rFonts w:eastAsiaTheme="minorEastAsia" w:hint="eastAsia"/>
          <w:bCs/>
          <w:color w:val="000000"/>
          <w:szCs w:val="20"/>
          <w:lang w:eastAsia="zh-CN"/>
        </w:rPr>
        <w:t>propose:</w:t>
      </w:r>
    </w:p>
    <w:p w14:paraId="0CD40C38" w14:textId="77777777" w:rsidR="00764865" w:rsidRDefault="00764865" w:rsidP="00764865">
      <w:pPr>
        <w:pStyle w:val="a0"/>
        <w:spacing w:before="120"/>
        <w:rPr>
          <w:rFonts w:eastAsiaTheme="minorEastAsia"/>
          <w:u w:val="single"/>
          <w:lang w:eastAsia="zh-CN"/>
        </w:rPr>
      </w:pPr>
      <w:r w:rsidRPr="0048310F">
        <w:rPr>
          <w:rFonts w:eastAsiaTheme="minorEastAsia" w:hint="eastAsia"/>
          <w:u w:val="single"/>
          <w:lang w:eastAsia="zh-CN"/>
        </w:rPr>
        <w:t>MRO for SCG LTM</w:t>
      </w:r>
    </w:p>
    <w:p w14:paraId="3DE58248" w14:textId="76CD4B50" w:rsidR="00764865" w:rsidRDefault="00764865" w:rsidP="00764865">
      <w:pPr>
        <w:pStyle w:val="a0"/>
        <w:spacing w:before="120"/>
        <w:rPr>
          <w:rFonts w:eastAsiaTheme="minorEastAsia"/>
          <w:u w:val="single"/>
          <w:lang w:eastAsia="zh-CN"/>
        </w:rPr>
      </w:pPr>
      <w:r w:rsidRPr="005C4418">
        <w:rPr>
          <w:rFonts w:eastAsiaTheme="minorEastAsia" w:hint="eastAsia"/>
          <w:b/>
          <w:lang w:val="en-GB" w:eastAsia="zh-CN"/>
        </w:rPr>
        <w:t xml:space="preserve">Proposal </w:t>
      </w:r>
      <w:r w:rsidR="00280F28">
        <w:rPr>
          <w:rFonts w:eastAsiaTheme="minorEastAsia" w:hint="eastAsia"/>
          <w:b/>
          <w:lang w:val="en-GB" w:eastAsia="zh-CN"/>
        </w:rPr>
        <w:t>1</w:t>
      </w:r>
      <w:r w:rsidRPr="005C4418">
        <w:rPr>
          <w:rFonts w:eastAsiaTheme="minorEastAsia" w:hint="eastAsia"/>
          <w:b/>
          <w:lang w:val="en-GB" w:eastAsia="zh-CN"/>
        </w:rPr>
        <w:t>: MRO</w:t>
      </w:r>
      <w:r w:rsidRPr="0022551E">
        <w:t xml:space="preserve"> </w:t>
      </w:r>
      <w:r>
        <w:rPr>
          <w:rFonts w:eastAsiaTheme="minorEastAsia"/>
          <w:b/>
          <w:lang w:val="en-GB" w:eastAsia="zh-CN"/>
        </w:rPr>
        <w:t>enhancement</w:t>
      </w:r>
      <w:r w:rsidRPr="005C4418">
        <w:rPr>
          <w:rFonts w:eastAsiaTheme="minorEastAsia" w:hint="eastAsia"/>
          <w:b/>
          <w:lang w:val="en-GB" w:eastAsia="zh-CN"/>
        </w:rPr>
        <w:t xml:space="preserve"> for SCG LTM is not considered in Rel-19 SON/MDT.</w:t>
      </w:r>
    </w:p>
    <w:p w14:paraId="18C305D7" w14:textId="77777777" w:rsidR="00764865" w:rsidRPr="00B17240" w:rsidRDefault="00764865" w:rsidP="00764865">
      <w:pPr>
        <w:pStyle w:val="a0"/>
        <w:spacing w:before="120"/>
        <w:rPr>
          <w:rFonts w:eastAsiaTheme="minorEastAsia"/>
          <w:u w:val="single"/>
          <w:lang w:eastAsia="zh-CN"/>
        </w:rPr>
      </w:pPr>
      <w:r w:rsidRPr="00B17240">
        <w:rPr>
          <w:rFonts w:eastAsiaTheme="minorEastAsia" w:hint="eastAsia"/>
          <w:u w:val="single"/>
          <w:lang w:eastAsia="zh-CN"/>
        </w:rPr>
        <w:t>Enhance SHR for LTM MRO</w:t>
      </w:r>
    </w:p>
    <w:p w14:paraId="0CC3B970" w14:textId="63724D1A" w:rsidR="00764865" w:rsidRDefault="00764865" w:rsidP="00764865">
      <w:pPr>
        <w:jc w:val="both"/>
        <w:rPr>
          <w:rFonts w:eastAsiaTheme="minorEastAsia"/>
          <w:b/>
          <w:lang w:eastAsia="zh-CN"/>
        </w:rPr>
      </w:pPr>
      <w:r w:rsidRPr="00766704">
        <w:rPr>
          <w:rFonts w:eastAsiaTheme="minorEastAsia" w:hint="eastAsia"/>
          <w:b/>
          <w:lang w:eastAsia="zh-CN"/>
        </w:rPr>
        <w:t xml:space="preserve">Proposal </w:t>
      </w:r>
      <w:r w:rsidR="00A45F34">
        <w:rPr>
          <w:rFonts w:eastAsiaTheme="minorEastAsia" w:hint="eastAsia"/>
          <w:b/>
          <w:lang w:eastAsia="zh-CN"/>
        </w:rPr>
        <w:t>2</w:t>
      </w:r>
      <w:r w:rsidRPr="00766704">
        <w:rPr>
          <w:rFonts w:eastAsiaTheme="minorEastAsia" w:hint="eastAsia"/>
          <w:b/>
          <w:lang w:eastAsia="zh-CN"/>
        </w:rPr>
        <w:t xml:space="preserve">: </w:t>
      </w:r>
      <w:r>
        <w:rPr>
          <w:rFonts w:eastAsiaTheme="minorEastAsia" w:hint="eastAsia"/>
          <w:b/>
          <w:lang w:eastAsia="zh-CN"/>
        </w:rPr>
        <w:t>The l</w:t>
      </w:r>
      <w:r w:rsidRPr="00766704">
        <w:rPr>
          <w:rFonts w:eastAsiaTheme="minorEastAsia" w:hint="eastAsia"/>
          <w:b/>
          <w:lang w:eastAsia="zh-CN"/>
        </w:rPr>
        <w:t xml:space="preserve">egacy SHR trigger conditions </w:t>
      </w:r>
      <w:r>
        <w:rPr>
          <w:rFonts w:eastAsiaTheme="minorEastAsia" w:hint="eastAsia"/>
          <w:b/>
          <w:lang w:eastAsia="zh-CN"/>
        </w:rPr>
        <w:t xml:space="preserve">based on </w:t>
      </w:r>
      <w:r>
        <w:rPr>
          <w:rFonts w:eastAsiaTheme="minorEastAsia"/>
          <w:b/>
          <w:lang w:eastAsia="zh-CN"/>
        </w:rPr>
        <w:t>T310 threshold</w:t>
      </w:r>
      <w:r>
        <w:rPr>
          <w:rFonts w:eastAsiaTheme="minorEastAsia" w:hint="eastAsia"/>
          <w:b/>
          <w:lang w:eastAsia="zh-CN"/>
        </w:rPr>
        <w:t xml:space="preserve"> and</w:t>
      </w:r>
      <w:r w:rsidRPr="008D6131">
        <w:rPr>
          <w:rFonts w:eastAsiaTheme="minorEastAsia"/>
          <w:b/>
          <w:lang w:eastAsia="zh-CN"/>
        </w:rPr>
        <w:t xml:space="preserve"> T304 threshold</w:t>
      </w:r>
      <w:r w:rsidRPr="00766704">
        <w:rPr>
          <w:rFonts w:eastAsiaTheme="minorEastAsia" w:hint="eastAsia"/>
          <w:b/>
          <w:lang w:eastAsia="zh-CN"/>
        </w:rPr>
        <w:t xml:space="preserve"> can </w:t>
      </w:r>
      <w:r>
        <w:rPr>
          <w:rFonts w:eastAsiaTheme="minorEastAsia" w:hint="eastAsia"/>
          <w:b/>
          <w:lang w:eastAsia="zh-CN"/>
        </w:rPr>
        <w:t>be</w:t>
      </w:r>
      <w:r w:rsidRPr="00766704">
        <w:rPr>
          <w:rFonts w:eastAsiaTheme="minorEastAsia" w:hint="eastAsia"/>
          <w:b/>
          <w:lang w:eastAsia="zh-CN"/>
        </w:rPr>
        <w:t xml:space="preserve"> applied to LTM</w:t>
      </w:r>
      <w:r>
        <w:rPr>
          <w:rFonts w:eastAsiaTheme="minorEastAsia" w:hint="eastAsia"/>
          <w:b/>
          <w:lang w:eastAsia="zh-CN"/>
        </w:rPr>
        <w:t>.</w:t>
      </w:r>
    </w:p>
    <w:p w14:paraId="4BADB73B" w14:textId="5C7F7C3E" w:rsidR="00764865" w:rsidRDefault="00764865" w:rsidP="00764865">
      <w:pPr>
        <w:jc w:val="both"/>
        <w:rPr>
          <w:rFonts w:eastAsiaTheme="minorEastAsia"/>
          <w:b/>
          <w:lang w:eastAsia="zh-CN"/>
        </w:rPr>
      </w:pPr>
      <w:r w:rsidRPr="00DF1A27">
        <w:rPr>
          <w:rFonts w:eastAsiaTheme="minorEastAsia" w:hint="eastAsia"/>
          <w:b/>
          <w:lang w:eastAsia="zh-CN"/>
        </w:rPr>
        <w:t xml:space="preserve">Proposal </w:t>
      </w:r>
      <w:r w:rsidR="00A45F34">
        <w:rPr>
          <w:rFonts w:eastAsiaTheme="minorEastAsia" w:hint="eastAsia"/>
          <w:b/>
          <w:lang w:eastAsia="zh-CN"/>
        </w:rPr>
        <w:t>3</w:t>
      </w:r>
      <w:r w:rsidRPr="00DF1A27">
        <w:rPr>
          <w:rFonts w:eastAsiaTheme="minorEastAsia" w:hint="eastAsia"/>
          <w:b/>
          <w:lang w:eastAsia="zh-CN"/>
        </w:rPr>
        <w:t xml:space="preserve">: </w:t>
      </w:r>
      <w:r>
        <w:rPr>
          <w:rFonts w:eastAsiaTheme="minorEastAsia" w:hint="eastAsia"/>
          <w:b/>
          <w:lang w:eastAsia="zh-CN"/>
        </w:rPr>
        <w:t>I</w:t>
      </w:r>
      <w:r w:rsidRPr="00DF1A27">
        <w:rPr>
          <w:rFonts w:eastAsiaTheme="minorEastAsia" w:hint="eastAsia"/>
          <w:b/>
          <w:lang w:eastAsia="zh-CN"/>
        </w:rPr>
        <w:t xml:space="preserve">nclude </w:t>
      </w:r>
      <w:r>
        <w:rPr>
          <w:rFonts w:eastAsiaTheme="minorEastAsia" w:hint="eastAsia"/>
          <w:b/>
          <w:lang w:eastAsia="zh-CN"/>
        </w:rPr>
        <w:t xml:space="preserve">L3 measurement results of </w:t>
      </w:r>
      <w:r w:rsidRPr="000B73BC">
        <w:rPr>
          <w:rFonts w:eastAsiaTheme="minorEastAsia"/>
          <w:b/>
          <w:lang w:eastAsia="zh-CN"/>
        </w:rPr>
        <w:t>serving cell, target cell and other LTM candidate cell(s)</w:t>
      </w:r>
      <w:r>
        <w:rPr>
          <w:rFonts w:eastAsiaTheme="minorEastAsia" w:hint="eastAsia"/>
          <w:b/>
          <w:lang w:eastAsia="zh-CN"/>
        </w:rPr>
        <w:t xml:space="preserve"> in</w:t>
      </w:r>
      <w:r w:rsidRPr="008D6131">
        <w:rPr>
          <w:rFonts w:eastAsiaTheme="minorEastAsia" w:hint="eastAsia"/>
          <w:b/>
          <w:lang w:eastAsia="zh-CN"/>
        </w:rPr>
        <w:t xml:space="preserve"> </w:t>
      </w:r>
      <w:r>
        <w:rPr>
          <w:rFonts w:eastAsiaTheme="minorEastAsia" w:hint="eastAsia"/>
          <w:b/>
          <w:lang w:eastAsia="zh-CN"/>
        </w:rPr>
        <w:t>SHR</w:t>
      </w:r>
      <w:r w:rsidRPr="00DF1A27">
        <w:rPr>
          <w:rFonts w:eastAsiaTheme="minorEastAsia" w:hint="eastAsia"/>
          <w:b/>
          <w:lang w:eastAsia="zh-CN"/>
        </w:rPr>
        <w:t xml:space="preserve"> for LTM MRO</w:t>
      </w:r>
      <w:r>
        <w:rPr>
          <w:rFonts w:eastAsiaTheme="minorEastAsia" w:hint="eastAsia"/>
          <w:b/>
          <w:lang w:eastAsia="zh-CN"/>
        </w:rPr>
        <w:t>.</w:t>
      </w:r>
    </w:p>
    <w:p w14:paraId="625B3F74" w14:textId="77777777" w:rsidR="00764865" w:rsidRPr="00B17240" w:rsidRDefault="00764865" w:rsidP="00764865">
      <w:pPr>
        <w:pStyle w:val="a0"/>
        <w:spacing w:before="120"/>
        <w:rPr>
          <w:rFonts w:eastAsiaTheme="minorEastAsia"/>
          <w:u w:val="single"/>
          <w:lang w:eastAsia="zh-CN"/>
        </w:rPr>
      </w:pPr>
      <w:r w:rsidRPr="00B17240">
        <w:rPr>
          <w:rFonts w:eastAsiaTheme="minorEastAsia" w:hint="eastAsia"/>
          <w:u w:val="single"/>
          <w:lang w:eastAsia="zh-CN"/>
        </w:rPr>
        <w:t>Enhance RACH report for LTM</w:t>
      </w:r>
    </w:p>
    <w:p w14:paraId="0BBDE1D9" w14:textId="0132EE28" w:rsidR="00764865" w:rsidRDefault="00764865" w:rsidP="00764865">
      <w:pPr>
        <w:jc w:val="both"/>
        <w:rPr>
          <w:rFonts w:eastAsiaTheme="minorEastAsia"/>
          <w:b/>
          <w:lang w:eastAsia="zh-CN"/>
        </w:rPr>
      </w:pPr>
      <w:r w:rsidRPr="00B53FAF">
        <w:rPr>
          <w:rFonts w:eastAsiaTheme="minorEastAsia" w:hint="eastAsia"/>
          <w:b/>
          <w:lang w:eastAsia="zh-CN"/>
        </w:rPr>
        <w:t xml:space="preserve">Proposal </w:t>
      </w:r>
      <w:r w:rsidR="00A45F34">
        <w:rPr>
          <w:rFonts w:eastAsiaTheme="minorEastAsia" w:hint="eastAsia"/>
          <w:b/>
          <w:lang w:eastAsia="zh-CN"/>
        </w:rPr>
        <w:t>4</w:t>
      </w:r>
      <w:r w:rsidRPr="00B53FAF">
        <w:rPr>
          <w:rFonts w:eastAsiaTheme="minorEastAsia" w:hint="eastAsia"/>
          <w:b/>
          <w:lang w:eastAsia="zh-CN"/>
        </w:rPr>
        <w:t xml:space="preserve">: A new </w:t>
      </w:r>
      <w:proofErr w:type="spellStart"/>
      <w:r w:rsidRPr="00FA105D">
        <w:rPr>
          <w:rFonts w:eastAsiaTheme="minorEastAsia"/>
          <w:b/>
          <w:i/>
          <w:lang w:eastAsia="zh-CN"/>
        </w:rPr>
        <w:t>raPurpose</w:t>
      </w:r>
      <w:proofErr w:type="spellEnd"/>
      <w:r w:rsidRPr="00B53FAF">
        <w:rPr>
          <w:rFonts w:eastAsiaTheme="minorEastAsia" w:hint="eastAsia"/>
          <w:b/>
          <w:lang w:eastAsia="zh-CN"/>
        </w:rPr>
        <w:t xml:space="preserve"> </w:t>
      </w:r>
      <w:r>
        <w:rPr>
          <w:rFonts w:eastAsiaTheme="minorEastAsia" w:hint="eastAsia"/>
          <w:b/>
          <w:lang w:eastAsia="zh-CN"/>
        </w:rPr>
        <w:t xml:space="preserve">in RACH report </w:t>
      </w:r>
      <w:r w:rsidRPr="00B53FAF">
        <w:rPr>
          <w:rFonts w:eastAsiaTheme="minorEastAsia" w:hint="eastAsia"/>
          <w:b/>
          <w:lang w:eastAsia="zh-CN"/>
        </w:rPr>
        <w:t xml:space="preserve">is introduced to indicate the </w:t>
      </w:r>
      <w:r>
        <w:rPr>
          <w:rFonts w:eastAsiaTheme="minorEastAsia" w:hint="eastAsia"/>
          <w:b/>
          <w:lang w:eastAsia="zh-CN"/>
        </w:rPr>
        <w:t xml:space="preserve">network-based </w:t>
      </w:r>
      <w:r w:rsidRPr="00B53FAF">
        <w:rPr>
          <w:rFonts w:eastAsiaTheme="minorEastAsia" w:hint="eastAsia"/>
          <w:b/>
          <w:lang w:eastAsia="zh-CN"/>
        </w:rPr>
        <w:t xml:space="preserve">early TA </w:t>
      </w:r>
      <w:r w:rsidRPr="00B53FAF">
        <w:rPr>
          <w:rFonts w:eastAsiaTheme="minorEastAsia"/>
          <w:b/>
          <w:lang w:eastAsia="zh-CN"/>
        </w:rPr>
        <w:t>acquisition</w:t>
      </w:r>
      <w:r w:rsidRPr="00B53FAF">
        <w:rPr>
          <w:rFonts w:eastAsiaTheme="minorEastAsia" w:hint="eastAsia"/>
          <w:b/>
          <w:lang w:eastAsia="zh-CN"/>
        </w:rPr>
        <w:t>.</w:t>
      </w:r>
    </w:p>
    <w:p w14:paraId="0E8DFCE1" w14:textId="52055CC6" w:rsidR="00764865" w:rsidRDefault="00764865" w:rsidP="00764865">
      <w:pPr>
        <w:pStyle w:val="a0"/>
        <w:spacing w:before="120"/>
        <w:rPr>
          <w:rFonts w:eastAsiaTheme="minorEastAsia"/>
          <w:b/>
          <w:lang w:eastAsia="zh-CN"/>
        </w:rPr>
      </w:pPr>
      <w:r>
        <w:rPr>
          <w:rFonts w:eastAsiaTheme="minorEastAsia" w:hint="eastAsia"/>
          <w:b/>
          <w:lang w:eastAsia="zh-CN"/>
        </w:rPr>
        <w:t xml:space="preserve">Proposal </w:t>
      </w:r>
      <w:r w:rsidR="00A45F34">
        <w:rPr>
          <w:rFonts w:eastAsiaTheme="minorEastAsia" w:hint="eastAsia"/>
          <w:b/>
          <w:lang w:eastAsia="zh-CN"/>
        </w:rPr>
        <w:t>5</w:t>
      </w:r>
      <w:r>
        <w:rPr>
          <w:rFonts w:eastAsiaTheme="minorEastAsia" w:hint="eastAsia"/>
          <w:b/>
          <w:lang w:eastAsia="zh-CN"/>
        </w:rPr>
        <w:t xml:space="preserve">: RAN2 to discuss </w:t>
      </w:r>
      <w:r w:rsidRPr="009C11D6">
        <w:rPr>
          <w:rFonts w:eastAsiaTheme="minorEastAsia"/>
          <w:b/>
          <w:lang w:eastAsia="zh-CN"/>
        </w:rPr>
        <w:t xml:space="preserve">how to </w:t>
      </w:r>
      <w:r>
        <w:rPr>
          <w:rFonts w:eastAsiaTheme="minorEastAsia" w:hint="eastAsia"/>
          <w:b/>
          <w:lang w:eastAsia="zh-CN"/>
        </w:rPr>
        <w:t>log the RACH information of network-based early TA acquisition to avoid the impact on the legacy RACH information logging (e.g., RACH information for handover):</w:t>
      </w:r>
    </w:p>
    <w:p w14:paraId="782AFC4E" w14:textId="77777777" w:rsidR="00764865" w:rsidRDefault="00764865" w:rsidP="00764865">
      <w:pPr>
        <w:pStyle w:val="a0"/>
        <w:numPr>
          <w:ilvl w:val="0"/>
          <w:numId w:val="32"/>
        </w:numPr>
        <w:spacing w:before="120"/>
        <w:rPr>
          <w:rFonts w:eastAsiaTheme="minorEastAsia"/>
          <w:b/>
          <w:lang w:eastAsia="zh-CN"/>
        </w:rPr>
      </w:pPr>
      <w:r>
        <w:rPr>
          <w:rFonts w:eastAsiaTheme="minorEastAsia" w:hint="eastAsia"/>
          <w:b/>
          <w:lang w:eastAsia="zh-CN"/>
        </w:rPr>
        <w:lastRenderedPageBreak/>
        <w:t xml:space="preserve">Option 1: one entry in RACH report to log </w:t>
      </w:r>
      <w:r w:rsidRPr="005F0910">
        <w:rPr>
          <w:rFonts w:eastAsiaTheme="minorEastAsia"/>
          <w:b/>
          <w:lang w:eastAsia="zh-CN"/>
        </w:rPr>
        <w:t>the RACH information of all network-based early TA acquisition</w:t>
      </w:r>
      <w:r w:rsidRPr="005F0910">
        <w:t xml:space="preserve"> </w:t>
      </w:r>
      <w:r w:rsidRPr="005F0910">
        <w:rPr>
          <w:rFonts w:eastAsiaTheme="minorEastAsia"/>
          <w:b/>
          <w:lang w:eastAsia="zh-CN"/>
        </w:rPr>
        <w:t>before one LTM execution</w:t>
      </w:r>
      <w:r>
        <w:rPr>
          <w:rFonts w:eastAsiaTheme="minorEastAsia" w:hint="eastAsia"/>
          <w:b/>
          <w:lang w:eastAsia="zh-CN"/>
        </w:rPr>
        <w:t>;</w:t>
      </w:r>
    </w:p>
    <w:p w14:paraId="241E41DC" w14:textId="77777777" w:rsidR="00764865" w:rsidRDefault="00764865" w:rsidP="00764865">
      <w:pPr>
        <w:pStyle w:val="a0"/>
        <w:numPr>
          <w:ilvl w:val="0"/>
          <w:numId w:val="32"/>
        </w:numPr>
        <w:spacing w:before="120"/>
        <w:rPr>
          <w:rFonts w:eastAsiaTheme="minorEastAsia"/>
          <w:b/>
          <w:lang w:eastAsia="zh-CN"/>
        </w:rPr>
      </w:pPr>
      <w:r>
        <w:rPr>
          <w:rFonts w:eastAsiaTheme="minorEastAsia" w:hint="eastAsia"/>
          <w:b/>
          <w:lang w:eastAsia="zh-CN"/>
        </w:rPr>
        <w:t xml:space="preserve">Option 2: one entry in RACH report to log </w:t>
      </w:r>
      <w:r w:rsidRPr="005F0910">
        <w:rPr>
          <w:rFonts w:eastAsiaTheme="minorEastAsia"/>
          <w:b/>
          <w:lang w:eastAsia="zh-CN"/>
        </w:rPr>
        <w:t>the RACH information of all network-based early TA acquisition</w:t>
      </w:r>
      <w:r w:rsidRPr="005F0910">
        <w:t xml:space="preserve"> </w:t>
      </w:r>
      <w:r w:rsidRPr="005F0910">
        <w:rPr>
          <w:rFonts w:eastAsiaTheme="minorEastAsia"/>
          <w:b/>
          <w:lang w:eastAsia="zh-CN"/>
        </w:rPr>
        <w:t xml:space="preserve">before LTM </w:t>
      </w:r>
      <w:r>
        <w:rPr>
          <w:rFonts w:eastAsiaTheme="minorEastAsia" w:hint="eastAsia"/>
          <w:b/>
          <w:lang w:eastAsia="zh-CN"/>
        </w:rPr>
        <w:t>configuration release;</w:t>
      </w:r>
    </w:p>
    <w:p w14:paraId="37D162A0" w14:textId="77777777" w:rsidR="00764865" w:rsidRDefault="00764865" w:rsidP="00764865">
      <w:pPr>
        <w:pStyle w:val="a0"/>
        <w:numPr>
          <w:ilvl w:val="0"/>
          <w:numId w:val="32"/>
        </w:numPr>
        <w:spacing w:before="120"/>
        <w:rPr>
          <w:rFonts w:eastAsiaTheme="minorEastAsia"/>
          <w:b/>
          <w:lang w:eastAsia="zh-CN"/>
        </w:rPr>
      </w:pPr>
      <w:r>
        <w:rPr>
          <w:rFonts w:eastAsiaTheme="minorEastAsia" w:hint="eastAsia"/>
          <w:b/>
          <w:lang w:eastAsia="zh-CN"/>
        </w:rPr>
        <w:t xml:space="preserve">Option 3: log </w:t>
      </w:r>
      <w:r w:rsidRPr="005F0910">
        <w:rPr>
          <w:rFonts w:eastAsiaTheme="minorEastAsia"/>
          <w:b/>
          <w:lang w:eastAsia="zh-CN"/>
        </w:rPr>
        <w:t>the RACH information of network-based early TA acquisition</w:t>
      </w:r>
      <w:r>
        <w:rPr>
          <w:rFonts w:eastAsiaTheme="minorEastAsia" w:hint="eastAsia"/>
          <w:b/>
          <w:lang w:eastAsia="zh-CN"/>
        </w:rPr>
        <w:t xml:space="preserve"> per candidate cell in one or multiple entries</w:t>
      </w:r>
      <w:r w:rsidRPr="005F0910">
        <w:rPr>
          <w:rFonts w:eastAsiaTheme="minorEastAsia"/>
          <w:b/>
          <w:lang w:eastAsia="zh-CN"/>
        </w:rPr>
        <w:t>.</w:t>
      </w:r>
    </w:p>
    <w:p w14:paraId="76C15576" w14:textId="77777777" w:rsidR="00764865" w:rsidRPr="00B17240" w:rsidRDefault="00764865" w:rsidP="00764865">
      <w:pPr>
        <w:pStyle w:val="a0"/>
        <w:spacing w:before="120"/>
        <w:rPr>
          <w:rFonts w:eastAsiaTheme="minorEastAsia"/>
          <w:u w:val="single"/>
          <w:lang w:eastAsia="zh-CN"/>
        </w:rPr>
      </w:pPr>
      <w:r w:rsidRPr="00B17240">
        <w:rPr>
          <w:rFonts w:eastAsiaTheme="minorEastAsia" w:hint="eastAsia"/>
          <w:u w:val="single"/>
          <w:lang w:eastAsia="zh-CN"/>
        </w:rPr>
        <w:t>Other issues</w:t>
      </w:r>
    </w:p>
    <w:p w14:paraId="71F878B0" w14:textId="47BF9CBF" w:rsidR="00764865" w:rsidRDefault="00764865" w:rsidP="00764865">
      <w:pPr>
        <w:pStyle w:val="a0"/>
        <w:spacing w:before="120"/>
        <w:rPr>
          <w:rFonts w:eastAsiaTheme="minorEastAsia"/>
          <w:b/>
          <w:lang w:eastAsia="zh-CN"/>
        </w:rPr>
      </w:pPr>
      <w:r w:rsidRPr="00BB03E4">
        <w:rPr>
          <w:rFonts w:eastAsiaTheme="minorEastAsia" w:hint="eastAsia"/>
          <w:b/>
          <w:lang w:eastAsia="zh-CN"/>
        </w:rPr>
        <w:t xml:space="preserve">Proposal </w:t>
      </w:r>
      <w:r w:rsidR="00A45F34">
        <w:rPr>
          <w:rFonts w:eastAsiaTheme="minorEastAsia" w:hint="eastAsia"/>
          <w:b/>
          <w:lang w:eastAsia="zh-CN"/>
        </w:rPr>
        <w:t>6</w:t>
      </w:r>
      <w:r w:rsidRPr="00BB03E4">
        <w:rPr>
          <w:rFonts w:eastAsiaTheme="minorEastAsia" w:hint="eastAsia"/>
          <w:b/>
          <w:lang w:eastAsia="zh-CN"/>
        </w:rPr>
        <w:t xml:space="preserve">: </w:t>
      </w:r>
      <w:r>
        <w:rPr>
          <w:rFonts w:eastAsiaTheme="minorEastAsia" w:hint="eastAsia"/>
          <w:b/>
          <w:lang w:eastAsia="zh-CN"/>
        </w:rPr>
        <w:t xml:space="preserve">To address the issue of frequent </w:t>
      </w:r>
      <w:r>
        <w:rPr>
          <w:rFonts w:eastAsiaTheme="minorEastAsia"/>
          <w:b/>
          <w:lang w:eastAsia="zh-CN"/>
        </w:rPr>
        <w:t>overriding</w:t>
      </w:r>
      <w:r>
        <w:rPr>
          <w:rFonts w:eastAsiaTheme="minorEastAsia" w:hint="eastAsia"/>
          <w:b/>
          <w:lang w:eastAsia="zh-CN"/>
        </w:rPr>
        <w:t xml:space="preserve"> </w:t>
      </w:r>
      <w:r w:rsidRPr="0088528A">
        <w:rPr>
          <w:rFonts w:eastAsiaTheme="minorEastAsia"/>
          <w:b/>
          <w:lang w:eastAsia="zh-CN"/>
        </w:rPr>
        <w:t>RLF report/SHR</w:t>
      </w:r>
      <w:r w:rsidRPr="0088528A">
        <w:rPr>
          <w:rFonts w:eastAsiaTheme="minorEastAsia" w:hint="eastAsia"/>
          <w:b/>
          <w:lang w:eastAsia="zh-CN"/>
        </w:rPr>
        <w:t xml:space="preserve"> </w:t>
      </w:r>
      <w:r>
        <w:rPr>
          <w:rFonts w:eastAsiaTheme="minorEastAsia" w:hint="eastAsia"/>
          <w:b/>
          <w:lang w:eastAsia="zh-CN"/>
        </w:rPr>
        <w:t xml:space="preserve">for </w:t>
      </w:r>
      <w:r>
        <w:rPr>
          <w:rFonts w:eastAsiaTheme="minorEastAsia"/>
          <w:b/>
          <w:lang w:eastAsia="zh-CN"/>
        </w:rPr>
        <w:t>subsequent</w:t>
      </w:r>
      <w:r>
        <w:rPr>
          <w:rFonts w:eastAsiaTheme="minorEastAsia" w:hint="eastAsia"/>
          <w:b/>
          <w:lang w:eastAsia="zh-CN"/>
        </w:rPr>
        <w:t xml:space="preserve"> LTM, recording multiple reports can be considered as a candidate solution.</w:t>
      </w:r>
    </w:p>
    <w:p w14:paraId="643AFCA2" w14:textId="51638C1C" w:rsidR="00764865" w:rsidRDefault="00764865" w:rsidP="00764865">
      <w:pPr>
        <w:pStyle w:val="a0"/>
        <w:spacing w:before="120"/>
        <w:rPr>
          <w:rFonts w:eastAsiaTheme="minorEastAsia"/>
          <w:b/>
          <w:lang w:eastAsia="zh-CN"/>
        </w:rPr>
      </w:pPr>
      <w:r w:rsidRPr="00D94405">
        <w:rPr>
          <w:rFonts w:eastAsiaTheme="minorEastAsia" w:hint="eastAsia"/>
          <w:b/>
          <w:lang w:eastAsia="zh-CN"/>
        </w:rPr>
        <w:t xml:space="preserve">Proposal </w:t>
      </w:r>
      <w:r w:rsidR="00A45F34">
        <w:rPr>
          <w:rFonts w:eastAsiaTheme="minorEastAsia" w:hint="eastAsia"/>
          <w:b/>
          <w:lang w:eastAsia="zh-CN"/>
        </w:rPr>
        <w:t>7</w:t>
      </w:r>
      <w:r w:rsidRPr="00D94405">
        <w:rPr>
          <w:rFonts w:eastAsiaTheme="minorEastAsia" w:hint="eastAsia"/>
          <w:b/>
          <w:lang w:eastAsia="zh-CN"/>
        </w:rPr>
        <w:t xml:space="preserve">: </w:t>
      </w:r>
      <w:r>
        <w:rPr>
          <w:rFonts w:eastAsiaTheme="minorEastAsia" w:hint="eastAsia"/>
          <w:b/>
          <w:lang w:eastAsia="zh-CN"/>
        </w:rPr>
        <w:t>Indication information is needed in RLF report/SHR to indicate whether it</w:t>
      </w:r>
      <w:r>
        <w:rPr>
          <w:rFonts w:eastAsiaTheme="minorEastAsia"/>
          <w:b/>
          <w:lang w:eastAsia="zh-CN"/>
        </w:rPr>
        <w:t>’</w:t>
      </w:r>
      <w:r>
        <w:rPr>
          <w:rFonts w:eastAsiaTheme="minorEastAsia" w:hint="eastAsia"/>
          <w:b/>
          <w:lang w:eastAsia="zh-CN"/>
        </w:rPr>
        <w:t xml:space="preserve">s </w:t>
      </w:r>
      <w:r w:rsidRPr="00343857">
        <w:rPr>
          <w:rFonts w:eastAsiaTheme="minorEastAsia"/>
          <w:b/>
          <w:lang w:eastAsia="zh-CN"/>
        </w:rPr>
        <w:t>L</w:t>
      </w:r>
      <w:r>
        <w:rPr>
          <w:rFonts w:eastAsiaTheme="minorEastAsia" w:hint="eastAsia"/>
          <w:b/>
          <w:lang w:eastAsia="zh-CN"/>
        </w:rPr>
        <w:t>1</w:t>
      </w:r>
      <w:r w:rsidRPr="00343857">
        <w:rPr>
          <w:rFonts w:eastAsiaTheme="minorEastAsia"/>
          <w:b/>
          <w:lang w:eastAsia="zh-CN"/>
        </w:rPr>
        <w:t xml:space="preserve"> measurement based LTM</w:t>
      </w:r>
      <w:r>
        <w:rPr>
          <w:rFonts w:eastAsiaTheme="minorEastAsia" w:hint="eastAsia"/>
          <w:b/>
          <w:lang w:eastAsia="zh-CN"/>
        </w:rPr>
        <w:t xml:space="preserve"> or </w:t>
      </w:r>
      <w:r w:rsidRPr="00343857">
        <w:rPr>
          <w:rFonts w:eastAsiaTheme="minorEastAsia"/>
          <w:b/>
          <w:lang w:eastAsia="zh-CN"/>
        </w:rPr>
        <w:t>L3 measurement based LTM</w:t>
      </w:r>
      <w:r>
        <w:rPr>
          <w:rFonts w:eastAsiaTheme="minorEastAsia" w:hint="eastAsia"/>
          <w:b/>
          <w:lang w:eastAsia="zh-CN"/>
        </w:rPr>
        <w:t>.</w:t>
      </w:r>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4"/>
    <w:bookmarkEnd w:id="5"/>
    <w:bookmarkEnd w:id="11"/>
    <w:bookmarkEnd w:id="12"/>
    <w:p w14:paraId="5CE26544" w14:textId="662180CC" w:rsidR="00C33A2A" w:rsidRPr="00636D2C" w:rsidRDefault="00C33A2A" w:rsidP="00636D2C">
      <w:pPr>
        <w:pStyle w:val="a0"/>
        <w:numPr>
          <w:ilvl w:val="0"/>
          <w:numId w:val="8"/>
        </w:numPr>
        <w:spacing w:beforeLines="50" w:before="120" w:line="240" w:lineRule="auto"/>
      </w:pPr>
      <w:r w:rsidRPr="00636D2C">
        <w:t>R2-2505002 </w:t>
      </w:r>
      <w:r w:rsidR="003A20B0" w:rsidRPr="00636D2C">
        <w:t xml:space="preserve"> </w:t>
      </w:r>
      <w:r w:rsidRPr="00636D2C">
        <w:t>RAN2#130 Meeting Report  </w:t>
      </w:r>
    </w:p>
    <w:p w14:paraId="1DAE93DA" w14:textId="7782628D" w:rsidR="00C33A2A" w:rsidRPr="00CE2B81" w:rsidRDefault="00CE2B81" w:rsidP="00CE2B81">
      <w:pPr>
        <w:pStyle w:val="a0"/>
        <w:numPr>
          <w:ilvl w:val="0"/>
          <w:numId w:val="8"/>
        </w:numPr>
        <w:spacing w:beforeLines="50" w:before="120" w:line="240" w:lineRule="auto"/>
      </w:pPr>
      <w:r w:rsidRPr="00AC24E2">
        <w:t>R2-2404102</w:t>
      </w:r>
      <w:r>
        <w:rPr>
          <w:rFonts w:eastAsiaTheme="minorEastAsia" w:hint="eastAsia"/>
          <w:lang w:eastAsia="zh-CN"/>
        </w:rPr>
        <w:t xml:space="preserve"> </w:t>
      </w:r>
      <w:r w:rsidR="00EB0200" w:rsidRPr="00636D2C">
        <w:t>RAN2#1</w:t>
      </w:r>
      <w:r w:rsidR="00EB0200">
        <w:rPr>
          <w:rFonts w:eastAsiaTheme="minorEastAsia" w:hint="eastAsia"/>
          <w:lang w:eastAsia="zh-CN"/>
        </w:rPr>
        <w:t>25bis</w:t>
      </w:r>
      <w:bookmarkStart w:id="13" w:name="_GoBack"/>
      <w:bookmarkEnd w:id="13"/>
      <w:r w:rsidR="00EB0200" w:rsidRPr="00636D2C">
        <w:t xml:space="preserve"> Meeting Report </w:t>
      </w:r>
    </w:p>
    <w:p w14:paraId="3A633EEA" w14:textId="28108E1A" w:rsidR="00F97CC4" w:rsidRPr="005063AA" w:rsidRDefault="00F97CC4" w:rsidP="005063AA">
      <w:pPr>
        <w:pStyle w:val="a0"/>
        <w:spacing w:beforeLines="50" w:before="120" w:line="240" w:lineRule="auto"/>
        <w:rPr>
          <w:rFonts w:eastAsiaTheme="minorEastAsia"/>
          <w:lang w:eastAsia="zh-CN"/>
        </w:rPr>
      </w:pPr>
    </w:p>
    <w:sectPr w:rsidR="00F97CC4" w:rsidRPr="005063AA" w:rsidSect="006E143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4B0BF" w14:textId="77777777" w:rsidR="005D3B1F" w:rsidRDefault="005D3B1F">
      <w:pPr>
        <w:spacing w:after="0" w:line="240" w:lineRule="auto"/>
      </w:pPr>
      <w:r>
        <w:separator/>
      </w:r>
    </w:p>
  </w:endnote>
  <w:endnote w:type="continuationSeparator" w:id="0">
    <w:p w14:paraId="3AE3070A" w14:textId="77777777" w:rsidR="005D3B1F" w:rsidRDefault="005D3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default"/>
    <w:sig w:usb0="00000000"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CC244B" w14:textId="77777777" w:rsidR="005D3B1F" w:rsidRDefault="005D3B1F">
      <w:pPr>
        <w:spacing w:after="0" w:line="240" w:lineRule="auto"/>
      </w:pPr>
      <w:r>
        <w:separator/>
      </w:r>
    </w:p>
  </w:footnote>
  <w:footnote w:type="continuationSeparator" w:id="0">
    <w:p w14:paraId="42837538" w14:textId="77777777" w:rsidR="005D3B1F" w:rsidRDefault="005D3B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6F5"/>
    <w:multiLevelType w:val="hybridMultilevel"/>
    <w:tmpl w:val="BC3E2D36"/>
    <w:lvl w:ilvl="0" w:tplc="BA7CA710">
      <w:start w:val="1"/>
      <w:numFmt w:val="decimal"/>
      <w:lvlText w:val="%1)"/>
      <w:lvlJc w:val="left"/>
      <w:pPr>
        <w:ind w:left="720" w:hanging="360"/>
      </w:pPr>
      <w:rPr>
        <w:rFonts w:hint="default"/>
        <w:sz w:val="1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FC6F23"/>
    <w:multiLevelType w:val="hybridMultilevel"/>
    <w:tmpl w:val="4538F30E"/>
    <w:lvl w:ilvl="0" w:tplc="9FAAE1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0F101E"/>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C051461"/>
    <w:multiLevelType w:val="hybridMultilevel"/>
    <w:tmpl w:val="EE1AE66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1D1E507E"/>
    <w:multiLevelType w:val="hybridMultilevel"/>
    <w:tmpl w:val="764EFF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AE711C7"/>
    <w:multiLevelType w:val="multilevel"/>
    <w:tmpl w:val="64BE5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320D5DDB"/>
    <w:multiLevelType w:val="multilevel"/>
    <w:tmpl w:val="D032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2715666"/>
    <w:multiLevelType w:val="hybridMultilevel"/>
    <w:tmpl w:val="AA064EB2"/>
    <w:lvl w:ilvl="0" w:tplc="0B842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CB36D0"/>
    <w:multiLevelType w:val="hybridMultilevel"/>
    <w:tmpl w:val="321CE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A46647"/>
    <w:multiLevelType w:val="multilevel"/>
    <w:tmpl w:val="6ABC4E66"/>
    <w:lvl w:ilvl="0">
      <w:start w:val="5"/>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5">
    <w:nsid w:val="3ADE297B"/>
    <w:multiLevelType w:val="hybridMultilevel"/>
    <w:tmpl w:val="10A61BFE"/>
    <w:lvl w:ilvl="0" w:tplc="2AAC71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3B1543CD"/>
    <w:multiLevelType w:val="hybridMultilevel"/>
    <w:tmpl w:val="A8AC6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FD406D"/>
    <w:multiLevelType w:val="hybridMultilevel"/>
    <w:tmpl w:val="A88A664A"/>
    <w:lvl w:ilvl="0" w:tplc="BA1C76CA">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4B327C11"/>
    <w:multiLevelType w:val="multilevel"/>
    <w:tmpl w:val="FB02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C0A5DD7"/>
    <w:multiLevelType w:val="hybridMultilevel"/>
    <w:tmpl w:val="ADD8ACF8"/>
    <w:lvl w:ilvl="0" w:tplc="8B2201F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1B72EB8"/>
    <w:multiLevelType w:val="multilevel"/>
    <w:tmpl w:val="234C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677"/>
        </w:tabs>
        <w:ind w:left="677"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3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78EC451C"/>
    <w:multiLevelType w:val="multilevel"/>
    <w:tmpl w:val="EE84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19"/>
  </w:num>
  <w:num w:numId="3">
    <w:abstractNumId w:val="14"/>
  </w:num>
  <w:num w:numId="4">
    <w:abstractNumId w:val="36"/>
  </w:num>
  <w:num w:numId="5">
    <w:abstractNumId w:val="28"/>
  </w:num>
  <w:num w:numId="6">
    <w:abstractNumId w:val="8"/>
  </w:num>
  <w:num w:numId="7">
    <w:abstractNumId w:val="31"/>
  </w:num>
  <w:num w:numId="8">
    <w:abstractNumId w:val="1"/>
  </w:num>
  <w:num w:numId="9">
    <w:abstractNumId w:val="24"/>
  </w:num>
  <w:num w:numId="10">
    <w:abstractNumId w:val="26"/>
  </w:num>
  <w:num w:numId="11">
    <w:abstractNumId w:val="7"/>
  </w:num>
  <w:num w:numId="12">
    <w:abstractNumId w:val="22"/>
  </w:num>
  <w:num w:numId="13">
    <w:abstractNumId w:val="30"/>
  </w:num>
  <w:num w:numId="14">
    <w:abstractNumId w:val="34"/>
  </w:num>
  <w:num w:numId="15">
    <w:abstractNumId w:val="3"/>
  </w:num>
  <w:num w:numId="16">
    <w:abstractNumId w:val="31"/>
  </w:num>
  <w:num w:numId="17">
    <w:abstractNumId w:val="17"/>
  </w:num>
  <w:num w:numId="18">
    <w:abstractNumId w:val="31"/>
  </w:num>
  <w:num w:numId="19">
    <w:abstractNumId w:val="10"/>
  </w:num>
  <w:num w:numId="20">
    <w:abstractNumId w:val="12"/>
  </w:num>
  <w:num w:numId="21">
    <w:abstractNumId w:val="2"/>
  </w:num>
  <w:num w:numId="22">
    <w:abstractNumId w:val="27"/>
  </w:num>
  <w:num w:numId="23">
    <w:abstractNumId w:val="18"/>
  </w:num>
  <w:num w:numId="24">
    <w:abstractNumId w:val="0"/>
  </w:num>
  <w:num w:numId="25">
    <w:abstractNumId w:val="11"/>
  </w:num>
  <w:num w:numId="26">
    <w:abstractNumId w:val="25"/>
  </w:num>
  <w:num w:numId="27">
    <w:abstractNumId w:val="20"/>
  </w:num>
  <w:num w:numId="28">
    <w:abstractNumId w:val="35"/>
  </w:num>
  <w:num w:numId="29">
    <w:abstractNumId w:val="29"/>
  </w:num>
  <w:num w:numId="30">
    <w:abstractNumId w:val="23"/>
  </w:num>
  <w:num w:numId="31">
    <w:abstractNumId w:val="21"/>
  </w:num>
  <w:num w:numId="32">
    <w:abstractNumId w:val="15"/>
  </w:num>
  <w:num w:numId="33">
    <w:abstractNumId w:val="33"/>
  </w:num>
  <w:num w:numId="34">
    <w:abstractNumId w:val="16"/>
  </w:num>
  <w:num w:numId="35">
    <w:abstractNumId w:val="31"/>
  </w:num>
  <w:num w:numId="36">
    <w:abstractNumId w:val="6"/>
  </w:num>
  <w:num w:numId="37">
    <w:abstractNumId w:val="4"/>
  </w:num>
  <w:num w:numId="38">
    <w:abstractNumId w:val="5"/>
  </w:num>
  <w:num w:numId="39">
    <w:abstractNumId w:val="13"/>
  </w:num>
  <w:num w:numId="40">
    <w:abstractNumId w:val="9"/>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8F2"/>
    <w:rsid w:val="00002E24"/>
    <w:rsid w:val="00002FDB"/>
    <w:rsid w:val="00003165"/>
    <w:rsid w:val="00003BD4"/>
    <w:rsid w:val="00003BF3"/>
    <w:rsid w:val="00003EA4"/>
    <w:rsid w:val="00003ECF"/>
    <w:rsid w:val="0000428E"/>
    <w:rsid w:val="00004526"/>
    <w:rsid w:val="000049F7"/>
    <w:rsid w:val="000051B5"/>
    <w:rsid w:val="000058E2"/>
    <w:rsid w:val="000059AB"/>
    <w:rsid w:val="00005C5A"/>
    <w:rsid w:val="00005E36"/>
    <w:rsid w:val="00005E44"/>
    <w:rsid w:val="00006229"/>
    <w:rsid w:val="000062D6"/>
    <w:rsid w:val="00006429"/>
    <w:rsid w:val="00006F6F"/>
    <w:rsid w:val="00006F7B"/>
    <w:rsid w:val="00007374"/>
    <w:rsid w:val="000074A3"/>
    <w:rsid w:val="00007AFA"/>
    <w:rsid w:val="00007B08"/>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BD4"/>
    <w:rsid w:val="00016CFA"/>
    <w:rsid w:val="00016D97"/>
    <w:rsid w:val="00016FE1"/>
    <w:rsid w:val="000171ED"/>
    <w:rsid w:val="0001742C"/>
    <w:rsid w:val="00020412"/>
    <w:rsid w:val="0002042A"/>
    <w:rsid w:val="00020773"/>
    <w:rsid w:val="000209CA"/>
    <w:rsid w:val="00020CE6"/>
    <w:rsid w:val="00020DAD"/>
    <w:rsid w:val="0002102E"/>
    <w:rsid w:val="0002139B"/>
    <w:rsid w:val="0002195E"/>
    <w:rsid w:val="0002195F"/>
    <w:rsid w:val="0002271E"/>
    <w:rsid w:val="00022738"/>
    <w:rsid w:val="00022AFE"/>
    <w:rsid w:val="00022FB2"/>
    <w:rsid w:val="0002375C"/>
    <w:rsid w:val="00023A51"/>
    <w:rsid w:val="0002437E"/>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1E"/>
    <w:rsid w:val="000316E5"/>
    <w:rsid w:val="00031882"/>
    <w:rsid w:val="000318E5"/>
    <w:rsid w:val="00031930"/>
    <w:rsid w:val="000320C7"/>
    <w:rsid w:val="00032276"/>
    <w:rsid w:val="00032435"/>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54BD"/>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1C78"/>
    <w:rsid w:val="0004200D"/>
    <w:rsid w:val="000421FD"/>
    <w:rsid w:val="000423EB"/>
    <w:rsid w:val="00042E5D"/>
    <w:rsid w:val="00042F3A"/>
    <w:rsid w:val="00042F4B"/>
    <w:rsid w:val="0004342D"/>
    <w:rsid w:val="0004357F"/>
    <w:rsid w:val="000435A3"/>
    <w:rsid w:val="000436BD"/>
    <w:rsid w:val="00043AFC"/>
    <w:rsid w:val="00043CA2"/>
    <w:rsid w:val="00043DB3"/>
    <w:rsid w:val="00043FC0"/>
    <w:rsid w:val="0004423B"/>
    <w:rsid w:val="000443DE"/>
    <w:rsid w:val="00044545"/>
    <w:rsid w:val="0004484C"/>
    <w:rsid w:val="00044C4B"/>
    <w:rsid w:val="00045620"/>
    <w:rsid w:val="00045C15"/>
    <w:rsid w:val="00045E7A"/>
    <w:rsid w:val="000460EF"/>
    <w:rsid w:val="000466C6"/>
    <w:rsid w:val="0004678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3B0"/>
    <w:rsid w:val="000519B8"/>
    <w:rsid w:val="00051E89"/>
    <w:rsid w:val="0005221F"/>
    <w:rsid w:val="00052902"/>
    <w:rsid w:val="00052E96"/>
    <w:rsid w:val="0005306A"/>
    <w:rsid w:val="00053809"/>
    <w:rsid w:val="00053C68"/>
    <w:rsid w:val="00053CCC"/>
    <w:rsid w:val="00053D4D"/>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31A"/>
    <w:rsid w:val="000608C4"/>
    <w:rsid w:val="00060BBB"/>
    <w:rsid w:val="00060DF6"/>
    <w:rsid w:val="0006163A"/>
    <w:rsid w:val="00061766"/>
    <w:rsid w:val="0006264B"/>
    <w:rsid w:val="00062689"/>
    <w:rsid w:val="00062933"/>
    <w:rsid w:val="00062DDA"/>
    <w:rsid w:val="00062FC2"/>
    <w:rsid w:val="000633A1"/>
    <w:rsid w:val="00063D1E"/>
    <w:rsid w:val="00063FC5"/>
    <w:rsid w:val="00064119"/>
    <w:rsid w:val="00064769"/>
    <w:rsid w:val="0006492E"/>
    <w:rsid w:val="00064EA4"/>
    <w:rsid w:val="000651CE"/>
    <w:rsid w:val="0006550A"/>
    <w:rsid w:val="00065853"/>
    <w:rsid w:val="00065935"/>
    <w:rsid w:val="000659B3"/>
    <w:rsid w:val="00065A3F"/>
    <w:rsid w:val="00066251"/>
    <w:rsid w:val="000666CF"/>
    <w:rsid w:val="00066A60"/>
    <w:rsid w:val="00066B24"/>
    <w:rsid w:val="00066E8F"/>
    <w:rsid w:val="00066FF4"/>
    <w:rsid w:val="000673E5"/>
    <w:rsid w:val="0006748D"/>
    <w:rsid w:val="00067A9D"/>
    <w:rsid w:val="00067B35"/>
    <w:rsid w:val="00067B81"/>
    <w:rsid w:val="00070010"/>
    <w:rsid w:val="00070199"/>
    <w:rsid w:val="0007023F"/>
    <w:rsid w:val="0007050B"/>
    <w:rsid w:val="000706B4"/>
    <w:rsid w:val="00071057"/>
    <w:rsid w:val="0007123D"/>
    <w:rsid w:val="00071A7F"/>
    <w:rsid w:val="00071B55"/>
    <w:rsid w:val="00071C29"/>
    <w:rsid w:val="00072400"/>
    <w:rsid w:val="000726AE"/>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04F"/>
    <w:rsid w:val="000772C9"/>
    <w:rsid w:val="00077A4D"/>
    <w:rsid w:val="00077CD7"/>
    <w:rsid w:val="00077DE6"/>
    <w:rsid w:val="00077F50"/>
    <w:rsid w:val="0008011C"/>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60B"/>
    <w:rsid w:val="00083725"/>
    <w:rsid w:val="00083BC8"/>
    <w:rsid w:val="000840AF"/>
    <w:rsid w:val="000841F8"/>
    <w:rsid w:val="00084510"/>
    <w:rsid w:val="000848B2"/>
    <w:rsid w:val="0008490A"/>
    <w:rsid w:val="00084DFE"/>
    <w:rsid w:val="00085047"/>
    <w:rsid w:val="00085672"/>
    <w:rsid w:val="00085ADD"/>
    <w:rsid w:val="00085B9D"/>
    <w:rsid w:val="00085CA7"/>
    <w:rsid w:val="00085F75"/>
    <w:rsid w:val="00086209"/>
    <w:rsid w:val="000866D8"/>
    <w:rsid w:val="0008685F"/>
    <w:rsid w:val="00086AF0"/>
    <w:rsid w:val="00086EB4"/>
    <w:rsid w:val="000873A4"/>
    <w:rsid w:val="00087619"/>
    <w:rsid w:val="000879C7"/>
    <w:rsid w:val="00087E9C"/>
    <w:rsid w:val="00090158"/>
    <w:rsid w:val="000909F5"/>
    <w:rsid w:val="00090D78"/>
    <w:rsid w:val="00091112"/>
    <w:rsid w:val="0009115F"/>
    <w:rsid w:val="00091417"/>
    <w:rsid w:val="00091829"/>
    <w:rsid w:val="00091B64"/>
    <w:rsid w:val="00091D05"/>
    <w:rsid w:val="00091D0B"/>
    <w:rsid w:val="00091E1D"/>
    <w:rsid w:val="00091E82"/>
    <w:rsid w:val="00092036"/>
    <w:rsid w:val="000927C7"/>
    <w:rsid w:val="00092A4B"/>
    <w:rsid w:val="00092DD7"/>
    <w:rsid w:val="000931F4"/>
    <w:rsid w:val="00093707"/>
    <w:rsid w:val="000937A6"/>
    <w:rsid w:val="00093A53"/>
    <w:rsid w:val="00093CC1"/>
    <w:rsid w:val="00093E0B"/>
    <w:rsid w:val="00093E6F"/>
    <w:rsid w:val="00093E9F"/>
    <w:rsid w:val="000943A2"/>
    <w:rsid w:val="000950E2"/>
    <w:rsid w:val="00095391"/>
    <w:rsid w:val="0009554A"/>
    <w:rsid w:val="000955D2"/>
    <w:rsid w:val="00095627"/>
    <w:rsid w:val="0009577D"/>
    <w:rsid w:val="00095A81"/>
    <w:rsid w:val="00095B4B"/>
    <w:rsid w:val="00095D78"/>
    <w:rsid w:val="00095F97"/>
    <w:rsid w:val="00095FBE"/>
    <w:rsid w:val="00096BC9"/>
    <w:rsid w:val="00096D3A"/>
    <w:rsid w:val="00096EB6"/>
    <w:rsid w:val="00096ECF"/>
    <w:rsid w:val="00096FF7"/>
    <w:rsid w:val="00097266"/>
    <w:rsid w:val="0009773E"/>
    <w:rsid w:val="000A021B"/>
    <w:rsid w:val="000A026E"/>
    <w:rsid w:val="000A0713"/>
    <w:rsid w:val="000A078C"/>
    <w:rsid w:val="000A07F0"/>
    <w:rsid w:val="000A0B31"/>
    <w:rsid w:val="000A14E3"/>
    <w:rsid w:val="000A15B3"/>
    <w:rsid w:val="000A1904"/>
    <w:rsid w:val="000A19B7"/>
    <w:rsid w:val="000A1E95"/>
    <w:rsid w:val="000A1FA5"/>
    <w:rsid w:val="000A2A27"/>
    <w:rsid w:val="000A2B6E"/>
    <w:rsid w:val="000A2F6D"/>
    <w:rsid w:val="000A3649"/>
    <w:rsid w:val="000A380C"/>
    <w:rsid w:val="000A38CD"/>
    <w:rsid w:val="000A450D"/>
    <w:rsid w:val="000A488F"/>
    <w:rsid w:val="000A4A9E"/>
    <w:rsid w:val="000A518E"/>
    <w:rsid w:val="000A5507"/>
    <w:rsid w:val="000A55B8"/>
    <w:rsid w:val="000A55EB"/>
    <w:rsid w:val="000A5653"/>
    <w:rsid w:val="000A5B3A"/>
    <w:rsid w:val="000A5E5A"/>
    <w:rsid w:val="000A5E96"/>
    <w:rsid w:val="000A5F1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B73BC"/>
    <w:rsid w:val="000B7DE0"/>
    <w:rsid w:val="000C0433"/>
    <w:rsid w:val="000C06E1"/>
    <w:rsid w:val="000C09AE"/>
    <w:rsid w:val="000C0A03"/>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46A"/>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2D3E"/>
    <w:rsid w:val="000D30F1"/>
    <w:rsid w:val="000D3721"/>
    <w:rsid w:val="000D3769"/>
    <w:rsid w:val="000D388F"/>
    <w:rsid w:val="000D3CFD"/>
    <w:rsid w:val="000D3D5C"/>
    <w:rsid w:val="000D4103"/>
    <w:rsid w:val="000D427B"/>
    <w:rsid w:val="000D48C8"/>
    <w:rsid w:val="000D4A10"/>
    <w:rsid w:val="000D4ABD"/>
    <w:rsid w:val="000D4E1E"/>
    <w:rsid w:val="000D5185"/>
    <w:rsid w:val="000D530B"/>
    <w:rsid w:val="000D5C4A"/>
    <w:rsid w:val="000D6434"/>
    <w:rsid w:val="000D64DD"/>
    <w:rsid w:val="000D684E"/>
    <w:rsid w:val="000D6FA5"/>
    <w:rsid w:val="000D746F"/>
    <w:rsid w:val="000D78A4"/>
    <w:rsid w:val="000D7B61"/>
    <w:rsid w:val="000E0399"/>
    <w:rsid w:val="000E0529"/>
    <w:rsid w:val="000E063A"/>
    <w:rsid w:val="000E0818"/>
    <w:rsid w:val="000E0A1F"/>
    <w:rsid w:val="000E0A38"/>
    <w:rsid w:val="000E130E"/>
    <w:rsid w:val="000E152D"/>
    <w:rsid w:val="000E1559"/>
    <w:rsid w:val="000E1D90"/>
    <w:rsid w:val="000E234F"/>
    <w:rsid w:val="000E247B"/>
    <w:rsid w:val="000E25FB"/>
    <w:rsid w:val="000E28CF"/>
    <w:rsid w:val="000E2C47"/>
    <w:rsid w:val="000E2D32"/>
    <w:rsid w:val="000E2E0B"/>
    <w:rsid w:val="000E2E63"/>
    <w:rsid w:val="000E3170"/>
    <w:rsid w:val="000E3386"/>
    <w:rsid w:val="000E35E1"/>
    <w:rsid w:val="000E360E"/>
    <w:rsid w:val="000E3AE2"/>
    <w:rsid w:val="000E409B"/>
    <w:rsid w:val="000E4239"/>
    <w:rsid w:val="000E4246"/>
    <w:rsid w:val="000E431E"/>
    <w:rsid w:val="000E43D5"/>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C2F"/>
    <w:rsid w:val="000F2F15"/>
    <w:rsid w:val="000F309C"/>
    <w:rsid w:val="000F326B"/>
    <w:rsid w:val="000F3414"/>
    <w:rsid w:val="000F3789"/>
    <w:rsid w:val="000F3823"/>
    <w:rsid w:val="000F3D9B"/>
    <w:rsid w:val="000F3FBE"/>
    <w:rsid w:val="000F4093"/>
    <w:rsid w:val="000F4441"/>
    <w:rsid w:val="000F448B"/>
    <w:rsid w:val="000F495B"/>
    <w:rsid w:val="000F4A23"/>
    <w:rsid w:val="000F4BD4"/>
    <w:rsid w:val="000F4DD6"/>
    <w:rsid w:val="000F4F82"/>
    <w:rsid w:val="000F5299"/>
    <w:rsid w:val="000F5484"/>
    <w:rsid w:val="000F54CB"/>
    <w:rsid w:val="000F5C78"/>
    <w:rsid w:val="000F62CB"/>
    <w:rsid w:val="000F62E0"/>
    <w:rsid w:val="000F68BE"/>
    <w:rsid w:val="000F6945"/>
    <w:rsid w:val="000F6AA4"/>
    <w:rsid w:val="000F6B0D"/>
    <w:rsid w:val="000F6FF6"/>
    <w:rsid w:val="00100319"/>
    <w:rsid w:val="00100607"/>
    <w:rsid w:val="00100653"/>
    <w:rsid w:val="00100BBD"/>
    <w:rsid w:val="001012CE"/>
    <w:rsid w:val="001013CF"/>
    <w:rsid w:val="001015BB"/>
    <w:rsid w:val="001020EC"/>
    <w:rsid w:val="001022DB"/>
    <w:rsid w:val="00102595"/>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48D7"/>
    <w:rsid w:val="00105570"/>
    <w:rsid w:val="001056C6"/>
    <w:rsid w:val="00105860"/>
    <w:rsid w:val="00105C8E"/>
    <w:rsid w:val="00105CD2"/>
    <w:rsid w:val="00106043"/>
    <w:rsid w:val="001065B1"/>
    <w:rsid w:val="00106C7B"/>
    <w:rsid w:val="00106DC8"/>
    <w:rsid w:val="0010727F"/>
    <w:rsid w:val="001074F9"/>
    <w:rsid w:val="0010757E"/>
    <w:rsid w:val="001078D8"/>
    <w:rsid w:val="00107F1D"/>
    <w:rsid w:val="00107F7B"/>
    <w:rsid w:val="001102F6"/>
    <w:rsid w:val="00110BB7"/>
    <w:rsid w:val="00110F87"/>
    <w:rsid w:val="001111CA"/>
    <w:rsid w:val="001115C3"/>
    <w:rsid w:val="00111A44"/>
    <w:rsid w:val="0011233A"/>
    <w:rsid w:val="0011244D"/>
    <w:rsid w:val="0011291D"/>
    <w:rsid w:val="00112C0B"/>
    <w:rsid w:val="00112E8E"/>
    <w:rsid w:val="001130DF"/>
    <w:rsid w:val="00113A32"/>
    <w:rsid w:val="0011401F"/>
    <w:rsid w:val="001140D9"/>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36"/>
    <w:rsid w:val="0012097F"/>
    <w:rsid w:val="00120A3E"/>
    <w:rsid w:val="00120B33"/>
    <w:rsid w:val="00120CA6"/>
    <w:rsid w:val="00121044"/>
    <w:rsid w:val="0012163A"/>
    <w:rsid w:val="00121A39"/>
    <w:rsid w:val="00121D78"/>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279C4"/>
    <w:rsid w:val="001300B2"/>
    <w:rsid w:val="001300EB"/>
    <w:rsid w:val="00130F43"/>
    <w:rsid w:val="0013101C"/>
    <w:rsid w:val="001313E7"/>
    <w:rsid w:val="00131483"/>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DA6"/>
    <w:rsid w:val="00142FE3"/>
    <w:rsid w:val="00142FFF"/>
    <w:rsid w:val="00143506"/>
    <w:rsid w:val="001435AA"/>
    <w:rsid w:val="00143702"/>
    <w:rsid w:val="00143737"/>
    <w:rsid w:val="00143AAA"/>
    <w:rsid w:val="00143E64"/>
    <w:rsid w:val="00144021"/>
    <w:rsid w:val="001440FC"/>
    <w:rsid w:val="00144148"/>
    <w:rsid w:val="001442B6"/>
    <w:rsid w:val="00144B56"/>
    <w:rsid w:val="00144E4C"/>
    <w:rsid w:val="00144F72"/>
    <w:rsid w:val="0014512D"/>
    <w:rsid w:val="001451A8"/>
    <w:rsid w:val="0014532C"/>
    <w:rsid w:val="001453CA"/>
    <w:rsid w:val="001453CC"/>
    <w:rsid w:val="00145452"/>
    <w:rsid w:val="00145480"/>
    <w:rsid w:val="00145ACB"/>
    <w:rsid w:val="00145BCB"/>
    <w:rsid w:val="00145E0B"/>
    <w:rsid w:val="001461AB"/>
    <w:rsid w:val="001469E3"/>
    <w:rsid w:val="001469F9"/>
    <w:rsid w:val="00146A8A"/>
    <w:rsid w:val="00147207"/>
    <w:rsid w:val="0014725A"/>
    <w:rsid w:val="00147738"/>
    <w:rsid w:val="001503BA"/>
    <w:rsid w:val="001509C6"/>
    <w:rsid w:val="00150DBD"/>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596E"/>
    <w:rsid w:val="00156081"/>
    <w:rsid w:val="00156E4E"/>
    <w:rsid w:val="00157310"/>
    <w:rsid w:val="00157421"/>
    <w:rsid w:val="0015753D"/>
    <w:rsid w:val="0015765A"/>
    <w:rsid w:val="00157A4D"/>
    <w:rsid w:val="00157C75"/>
    <w:rsid w:val="00157E0A"/>
    <w:rsid w:val="00157FBC"/>
    <w:rsid w:val="00160047"/>
    <w:rsid w:val="0016007D"/>
    <w:rsid w:val="00160212"/>
    <w:rsid w:val="001605FD"/>
    <w:rsid w:val="001605FF"/>
    <w:rsid w:val="001606C2"/>
    <w:rsid w:val="00160A29"/>
    <w:rsid w:val="00160C1D"/>
    <w:rsid w:val="00160DB1"/>
    <w:rsid w:val="001614D3"/>
    <w:rsid w:val="0016150E"/>
    <w:rsid w:val="0016190B"/>
    <w:rsid w:val="001626A7"/>
    <w:rsid w:val="0016271A"/>
    <w:rsid w:val="00162A66"/>
    <w:rsid w:val="001631C1"/>
    <w:rsid w:val="001631DB"/>
    <w:rsid w:val="001632A1"/>
    <w:rsid w:val="00163341"/>
    <w:rsid w:val="0016397A"/>
    <w:rsid w:val="00163B51"/>
    <w:rsid w:val="00163E19"/>
    <w:rsid w:val="00164789"/>
    <w:rsid w:val="00164851"/>
    <w:rsid w:val="00164894"/>
    <w:rsid w:val="00164943"/>
    <w:rsid w:val="00165046"/>
    <w:rsid w:val="001651D6"/>
    <w:rsid w:val="00165B2B"/>
    <w:rsid w:val="00165BEE"/>
    <w:rsid w:val="00166047"/>
    <w:rsid w:val="0016610E"/>
    <w:rsid w:val="00166430"/>
    <w:rsid w:val="001664F7"/>
    <w:rsid w:val="001667E3"/>
    <w:rsid w:val="0016686F"/>
    <w:rsid w:val="00166A57"/>
    <w:rsid w:val="00166DFE"/>
    <w:rsid w:val="0016733D"/>
    <w:rsid w:val="00167441"/>
    <w:rsid w:val="00167857"/>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2F8"/>
    <w:rsid w:val="0017488C"/>
    <w:rsid w:val="00174982"/>
    <w:rsid w:val="00174B1F"/>
    <w:rsid w:val="00174CDC"/>
    <w:rsid w:val="00174F0B"/>
    <w:rsid w:val="00175355"/>
    <w:rsid w:val="001757B9"/>
    <w:rsid w:val="00175A49"/>
    <w:rsid w:val="00175B21"/>
    <w:rsid w:val="00175F2D"/>
    <w:rsid w:val="00176B42"/>
    <w:rsid w:val="00176F38"/>
    <w:rsid w:val="001770AC"/>
    <w:rsid w:val="001770AD"/>
    <w:rsid w:val="00177195"/>
    <w:rsid w:val="0017721C"/>
    <w:rsid w:val="0017737F"/>
    <w:rsid w:val="00177516"/>
    <w:rsid w:val="00177D25"/>
    <w:rsid w:val="00180257"/>
    <w:rsid w:val="00180475"/>
    <w:rsid w:val="00180E8D"/>
    <w:rsid w:val="00180F2B"/>
    <w:rsid w:val="00180FA4"/>
    <w:rsid w:val="001811CF"/>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5E56"/>
    <w:rsid w:val="0018612D"/>
    <w:rsid w:val="00186228"/>
    <w:rsid w:val="001862D8"/>
    <w:rsid w:val="00186372"/>
    <w:rsid w:val="00186645"/>
    <w:rsid w:val="00186741"/>
    <w:rsid w:val="001868BB"/>
    <w:rsid w:val="00186CC4"/>
    <w:rsid w:val="00186DD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6A5"/>
    <w:rsid w:val="001928FC"/>
    <w:rsid w:val="001930EF"/>
    <w:rsid w:val="00193206"/>
    <w:rsid w:val="001936D6"/>
    <w:rsid w:val="0019399C"/>
    <w:rsid w:val="00193C68"/>
    <w:rsid w:val="0019429E"/>
    <w:rsid w:val="001945ED"/>
    <w:rsid w:val="001946FC"/>
    <w:rsid w:val="00194D90"/>
    <w:rsid w:val="001952FD"/>
    <w:rsid w:val="001957F4"/>
    <w:rsid w:val="00195A1E"/>
    <w:rsid w:val="00195B96"/>
    <w:rsid w:val="0019623A"/>
    <w:rsid w:val="001966C5"/>
    <w:rsid w:val="001966FE"/>
    <w:rsid w:val="001967C8"/>
    <w:rsid w:val="001967FD"/>
    <w:rsid w:val="001969C4"/>
    <w:rsid w:val="0019768A"/>
    <w:rsid w:val="001978CB"/>
    <w:rsid w:val="00197FAD"/>
    <w:rsid w:val="00197FF9"/>
    <w:rsid w:val="001A0157"/>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19A"/>
    <w:rsid w:val="001A671C"/>
    <w:rsid w:val="001A6844"/>
    <w:rsid w:val="001A6C14"/>
    <w:rsid w:val="001A766E"/>
    <w:rsid w:val="001A7B14"/>
    <w:rsid w:val="001A7C10"/>
    <w:rsid w:val="001A7CF7"/>
    <w:rsid w:val="001A7DF0"/>
    <w:rsid w:val="001B09C2"/>
    <w:rsid w:val="001B0F0C"/>
    <w:rsid w:val="001B139F"/>
    <w:rsid w:val="001B1C35"/>
    <w:rsid w:val="001B220B"/>
    <w:rsid w:val="001B2258"/>
    <w:rsid w:val="001B2C83"/>
    <w:rsid w:val="001B2F12"/>
    <w:rsid w:val="001B325D"/>
    <w:rsid w:val="001B3507"/>
    <w:rsid w:val="001B352F"/>
    <w:rsid w:val="001B3C20"/>
    <w:rsid w:val="001B3C5F"/>
    <w:rsid w:val="001B4896"/>
    <w:rsid w:val="001B542C"/>
    <w:rsid w:val="001B54F8"/>
    <w:rsid w:val="001B5E0B"/>
    <w:rsid w:val="001B5EAE"/>
    <w:rsid w:val="001B65CB"/>
    <w:rsid w:val="001B65E6"/>
    <w:rsid w:val="001B672A"/>
    <w:rsid w:val="001B6763"/>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05C"/>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5065"/>
    <w:rsid w:val="001D50DB"/>
    <w:rsid w:val="001D533D"/>
    <w:rsid w:val="001D5B02"/>
    <w:rsid w:val="001D60E6"/>
    <w:rsid w:val="001D6117"/>
    <w:rsid w:val="001D7163"/>
    <w:rsid w:val="001D76E6"/>
    <w:rsid w:val="001D785D"/>
    <w:rsid w:val="001D7ACC"/>
    <w:rsid w:val="001E00B5"/>
    <w:rsid w:val="001E0410"/>
    <w:rsid w:val="001E0660"/>
    <w:rsid w:val="001E0A36"/>
    <w:rsid w:val="001E0EDF"/>
    <w:rsid w:val="001E10AB"/>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62C"/>
    <w:rsid w:val="001E48A4"/>
    <w:rsid w:val="001E4E91"/>
    <w:rsid w:val="001E5D00"/>
    <w:rsid w:val="001E6738"/>
    <w:rsid w:val="001E6780"/>
    <w:rsid w:val="001E77A3"/>
    <w:rsid w:val="001E7EDF"/>
    <w:rsid w:val="001F002B"/>
    <w:rsid w:val="001F04AC"/>
    <w:rsid w:val="001F09CE"/>
    <w:rsid w:val="001F0AFF"/>
    <w:rsid w:val="001F0B2C"/>
    <w:rsid w:val="001F0D7A"/>
    <w:rsid w:val="001F138B"/>
    <w:rsid w:val="001F13B3"/>
    <w:rsid w:val="001F1588"/>
    <w:rsid w:val="001F182F"/>
    <w:rsid w:val="001F22F4"/>
    <w:rsid w:val="001F24A8"/>
    <w:rsid w:val="001F2686"/>
    <w:rsid w:val="001F2749"/>
    <w:rsid w:val="001F27CD"/>
    <w:rsid w:val="001F28A4"/>
    <w:rsid w:val="001F2C3E"/>
    <w:rsid w:val="001F2F19"/>
    <w:rsid w:val="001F2FB9"/>
    <w:rsid w:val="001F30C7"/>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4F15"/>
    <w:rsid w:val="001F5521"/>
    <w:rsid w:val="001F6279"/>
    <w:rsid w:val="001F630F"/>
    <w:rsid w:val="001F66D4"/>
    <w:rsid w:val="001F6871"/>
    <w:rsid w:val="001F6DC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3E8D"/>
    <w:rsid w:val="00204403"/>
    <w:rsid w:val="00204504"/>
    <w:rsid w:val="002046BA"/>
    <w:rsid w:val="002048B9"/>
    <w:rsid w:val="0020540C"/>
    <w:rsid w:val="0020556C"/>
    <w:rsid w:val="002055F4"/>
    <w:rsid w:val="00205686"/>
    <w:rsid w:val="002058EE"/>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0C"/>
    <w:rsid w:val="002151EF"/>
    <w:rsid w:val="00215D68"/>
    <w:rsid w:val="00215E17"/>
    <w:rsid w:val="00215E7E"/>
    <w:rsid w:val="00215F89"/>
    <w:rsid w:val="002160CE"/>
    <w:rsid w:val="0021633C"/>
    <w:rsid w:val="0021660A"/>
    <w:rsid w:val="002166C0"/>
    <w:rsid w:val="00216ACF"/>
    <w:rsid w:val="00216F6D"/>
    <w:rsid w:val="0021729A"/>
    <w:rsid w:val="0021742A"/>
    <w:rsid w:val="002176BD"/>
    <w:rsid w:val="00217B3C"/>
    <w:rsid w:val="00217CB1"/>
    <w:rsid w:val="00217FB1"/>
    <w:rsid w:val="00220131"/>
    <w:rsid w:val="0022017F"/>
    <w:rsid w:val="00220678"/>
    <w:rsid w:val="00221178"/>
    <w:rsid w:val="002214CB"/>
    <w:rsid w:val="0022175D"/>
    <w:rsid w:val="002218B8"/>
    <w:rsid w:val="00221A3F"/>
    <w:rsid w:val="00221CEE"/>
    <w:rsid w:val="00221D80"/>
    <w:rsid w:val="002228C0"/>
    <w:rsid w:val="00222B2F"/>
    <w:rsid w:val="002233FF"/>
    <w:rsid w:val="00223411"/>
    <w:rsid w:val="002236C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51E"/>
    <w:rsid w:val="00225819"/>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377"/>
    <w:rsid w:val="0023340F"/>
    <w:rsid w:val="0023370E"/>
    <w:rsid w:val="00233891"/>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895"/>
    <w:rsid w:val="00242C64"/>
    <w:rsid w:val="00242D1C"/>
    <w:rsid w:val="00242EAA"/>
    <w:rsid w:val="00242EED"/>
    <w:rsid w:val="002430D3"/>
    <w:rsid w:val="00243353"/>
    <w:rsid w:val="00243376"/>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286"/>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71F"/>
    <w:rsid w:val="00252920"/>
    <w:rsid w:val="00252939"/>
    <w:rsid w:val="002529DE"/>
    <w:rsid w:val="00252B20"/>
    <w:rsid w:val="00252BB5"/>
    <w:rsid w:val="00252C19"/>
    <w:rsid w:val="0025368C"/>
    <w:rsid w:val="00253F56"/>
    <w:rsid w:val="00253F74"/>
    <w:rsid w:val="002540B2"/>
    <w:rsid w:val="00254162"/>
    <w:rsid w:val="00254348"/>
    <w:rsid w:val="00254772"/>
    <w:rsid w:val="00254E4F"/>
    <w:rsid w:val="0025551A"/>
    <w:rsid w:val="00255840"/>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3D11"/>
    <w:rsid w:val="00264118"/>
    <w:rsid w:val="002642A3"/>
    <w:rsid w:val="002646AB"/>
    <w:rsid w:val="002648B0"/>
    <w:rsid w:val="00264D04"/>
    <w:rsid w:val="00265790"/>
    <w:rsid w:val="00265BF5"/>
    <w:rsid w:val="00265E11"/>
    <w:rsid w:val="00266294"/>
    <w:rsid w:val="002663E5"/>
    <w:rsid w:val="00266DF1"/>
    <w:rsid w:val="002673DE"/>
    <w:rsid w:val="00267B78"/>
    <w:rsid w:val="00267C59"/>
    <w:rsid w:val="00267EBC"/>
    <w:rsid w:val="00267FF3"/>
    <w:rsid w:val="00267FFC"/>
    <w:rsid w:val="002705FF"/>
    <w:rsid w:val="00270AB2"/>
    <w:rsid w:val="00271155"/>
    <w:rsid w:val="00271536"/>
    <w:rsid w:val="00271A86"/>
    <w:rsid w:val="00271BDE"/>
    <w:rsid w:val="002721A5"/>
    <w:rsid w:val="002724BB"/>
    <w:rsid w:val="00272514"/>
    <w:rsid w:val="00272598"/>
    <w:rsid w:val="002736C7"/>
    <w:rsid w:val="00273827"/>
    <w:rsid w:val="00273AAA"/>
    <w:rsid w:val="00273BA6"/>
    <w:rsid w:val="00274096"/>
    <w:rsid w:val="002740A8"/>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987"/>
    <w:rsid w:val="00280A85"/>
    <w:rsid w:val="00280CF9"/>
    <w:rsid w:val="00280D22"/>
    <w:rsid w:val="00280F28"/>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03"/>
    <w:rsid w:val="00286DB1"/>
    <w:rsid w:val="00286F34"/>
    <w:rsid w:val="002870B3"/>
    <w:rsid w:val="00287349"/>
    <w:rsid w:val="00287806"/>
    <w:rsid w:val="0029085C"/>
    <w:rsid w:val="00290872"/>
    <w:rsid w:val="00290944"/>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4EEF"/>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4A6"/>
    <w:rsid w:val="002A078F"/>
    <w:rsid w:val="002A15B6"/>
    <w:rsid w:val="002A16C1"/>
    <w:rsid w:val="002A16DC"/>
    <w:rsid w:val="002A1CAD"/>
    <w:rsid w:val="002A2064"/>
    <w:rsid w:val="002A27C2"/>
    <w:rsid w:val="002A2D48"/>
    <w:rsid w:val="002A2E6F"/>
    <w:rsid w:val="002A2F67"/>
    <w:rsid w:val="002A317B"/>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2FFA"/>
    <w:rsid w:val="002B319E"/>
    <w:rsid w:val="002B3272"/>
    <w:rsid w:val="002B3289"/>
    <w:rsid w:val="002B32B6"/>
    <w:rsid w:val="002B3844"/>
    <w:rsid w:val="002B3958"/>
    <w:rsid w:val="002B3B6A"/>
    <w:rsid w:val="002B4098"/>
    <w:rsid w:val="002B4115"/>
    <w:rsid w:val="002B4241"/>
    <w:rsid w:val="002B4653"/>
    <w:rsid w:val="002B5023"/>
    <w:rsid w:val="002B5030"/>
    <w:rsid w:val="002B580E"/>
    <w:rsid w:val="002B5EEF"/>
    <w:rsid w:val="002B625B"/>
    <w:rsid w:val="002B6DB1"/>
    <w:rsid w:val="002B72C2"/>
    <w:rsid w:val="002B72D1"/>
    <w:rsid w:val="002B785C"/>
    <w:rsid w:val="002B7AEC"/>
    <w:rsid w:val="002B7D44"/>
    <w:rsid w:val="002B7D54"/>
    <w:rsid w:val="002C00D0"/>
    <w:rsid w:val="002C0536"/>
    <w:rsid w:val="002C0774"/>
    <w:rsid w:val="002C092F"/>
    <w:rsid w:val="002C09C9"/>
    <w:rsid w:val="002C09F8"/>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4F62"/>
    <w:rsid w:val="002C5799"/>
    <w:rsid w:val="002C62CE"/>
    <w:rsid w:val="002C6318"/>
    <w:rsid w:val="002C64AC"/>
    <w:rsid w:val="002C667D"/>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14"/>
    <w:rsid w:val="002D55B0"/>
    <w:rsid w:val="002D55FB"/>
    <w:rsid w:val="002D5F22"/>
    <w:rsid w:val="002D655F"/>
    <w:rsid w:val="002D66A8"/>
    <w:rsid w:val="002D66D2"/>
    <w:rsid w:val="002D684E"/>
    <w:rsid w:val="002D687F"/>
    <w:rsid w:val="002D6B31"/>
    <w:rsid w:val="002D6CAD"/>
    <w:rsid w:val="002D6D66"/>
    <w:rsid w:val="002D6D6D"/>
    <w:rsid w:val="002D6E67"/>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DCE"/>
    <w:rsid w:val="002E4F85"/>
    <w:rsid w:val="002E572E"/>
    <w:rsid w:val="002E5789"/>
    <w:rsid w:val="002E594A"/>
    <w:rsid w:val="002E5A58"/>
    <w:rsid w:val="002E5E18"/>
    <w:rsid w:val="002E5F75"/>
    <w:rsid w:val="002E6178"/>
    <w:rsid w:val="002E68E9"/>
    <w:rsid w:val="002E7004"/>
    <w:rsid w:val="002E7146"/>
    <w:rsid w:val="002E7727"/>
    <w:rsid w:val="002E7C3E"/>
    <w:rsid w:val="002F0432"/>
    <w:rsid w:val="002F065C"/>
    <w:rsid w:val="002F0788"/>
    <w:rsid w:val="002F0E32"/>
    <w:rsid w:val="002F0FA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4BBE"/>
    <w:rsid w:val="002F4F89"/>
    <w:rsid w:val="002F5244"/>
    <w:rsid w:val="002F570D"/>
    <w:rsid w:val="002F59B0"/>
    <w:rsid w:val="002F6056"/>
    <w:rsid w:val="002F621B"/>
    <w:rsid w:val="002F62D2"/>
    <w:rsid w:val="002F68AF"/>
    <w:rsid w:val="002F6C2A"/>
    <w:rsid w:val="002F6D59"/>
    <w:rsid w:val="002F6E45"/>
    <w:rsid w:val="002F6F94"/>
    <w:rsid w:val="002F71B1"/>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2A"/>
    <w:rsid w:val="0030349C"/>
    <w:rsid w:val="0030379F"/>
    <w:rsid w:val="00303DDC"/>
    <w:rsid w:val="003040C4"/>
    <w:rsid w:val="00304280"/>
    <w:rsid w:val="0030443C"/>
    <w:rsid w:val="00304525"/>
    <w:rsid w:val="00304FAA"/>
    <w:rsid w:val="0030542F"/>
    <w:rsid w:val="00305A96"/>
    <w:rsid w:val="00305C54"/>
    <w:rsid w:val="00305D28"/>
    <w:rsid w:val="00305D7A"/>
    <w:rsid w:val="00305F3C"/>
    <w:rsid w:val="00305F6F"/>
    <w:rsid w:val="00306276"/>
    <w:rsid w:val="00306563"/>
    <w:rsid w:val="00306894"/>
    <w:rsid w:val="00306898"/>
    <w:rsid w:val="00306A12"/>
    <w:rsid w:val="00306A60"/>
    <w:rsid w:val="003076C6"/>
    <w:rsid w:val="00307B05"/>
    <w:rsid w:val="00310163"/>
    <w:rsid w:val="003101C2"/>
    <w:rsid w:val="00310773"/>
    <w:rsid w:val="00311100"/>
    <w:rsid w:val="0031147B"/>
    <w:rsid w:val="0031156C"/>
    <w:rsid w:val="00311810"/>
    <w:rsid w:val="00311B7A"/>
    <w:rsid w:val="00311BA0"/>
    <w:rsid w:val="00311D52"/>
    <w:rsid w:val="00312237"/>
    <w:rsid w:val="00312245"/>
    <w:rsid w:val="00312265"/>
    <w:rsid w:val="00312A31"/>
    <w:rsid w:val="00312E08"/>
    <w:rsid w:val="00312E5C"/>
    <w:rsid w:val="00312E65"/>
    <w:rsid w:val="00313670"/>
    <w:rsid w:val="0031389A"/>
    <w:rsid w:val="003138B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28C4"/>
    <w:rsid w:val="00323005"/>
    <w:rsid w:val="003233EB"/>
    <w:rsid w:val="0032385B"/>
    <w:rsid w:val="00323C53"/>
    <w:rsid w:val="00323E2A"/>
    <w:rsid w:val="00324231"/>
    <w:rsid w:val="00324272"/>
    <w:rsid w:val="003246E7"/>
    <w:rsid w:val="003247C2"/>
    <w:rsid w:val="00324A60"/>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72A"/>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063"/>
    <w:rsid w:val="00333260"/>
    <w:rsid w:val="00333344"/>
    <w:rsid w:val="00333782"/>
    <w:rsid w:val="00333B26"/>
    <w:rsid w:val="00334659"/>
    <w:rsid w:val="00334BEC"/>
    <w:rsid w:val="00334ECA"/>
    <w:rsid w:val="00334EFB"/>
    <w:rsid w:val="00335959"/>
    <w:rsid w:val="00335C4D"/>
    <w:rsid w:val="0033600F"/>
    <w:rsid w:val="0033638E"/>
    <w:rsid w:val="00336428"/>
    <w:rsid w:val="0033677D"/>
    <w:rsid w:val="003369D9"/>
    <w:rsid w:val="00336AA4"/>
    <w:rsid w:val="00337728"/>
    <w:rsid w:val="0033778C"/>
    <w:rsid w:val="00337858"/>
    <w:rsid w:val="003378A1"/>
    <w:rsid w:val="003378CB"/>
    <w:rsid w:val="003378FC"/>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857"/>
    <w:rsid w:val="00343923"/>
    <w:rsid w:val="00344351"/>
    <w:rsid w:val="00344559"/>
    <w:rsid w:val="00344658"/>
    <w:rsid w:val="00344691"/>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AA0"/>
    <w:rsid w:val="00352C1B"/>
    <w:rsid w:val="00353355"/>
    <w:rsid w:val="003539E1"/>
    <w:rsid w:val="0035451C"/>
    <w:rsid w:val="00354892"/>
    <w:rsid w:val="00354DC0"/>
    <w:rsid w:val="00354FA2"/>
    <w:rsid w:val="00356CE6"/>
    <w:rsid w:val="00356D2E"/>
    <w:rsid w:val="00356D4C"/>
    <w:rsid w:val="00357000"/>
    <w:rsid w:val="00357622"/>
    <w:rsid w:val="00357E8B"/>
    <w:rsid w:val="003601BE"/>
    <w:rsid w:val="003602D1"/>
    <w:rsid w:val="003603CA"/>
    <w:rsid w:val="00360649"/>
    <w:rsid w:val="003606CD"/>
    <w:rsid w:val="0036084D"/>
    <w:rsid w:val="0036099D"/>
    <w:rsid w:val="00360BC6"/>
    <w:rsid w:val="00360EA8"/>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682"/>
    <w:rsid w:val="00366B51"/>
    <w:rsid w:val="003673F4"/>
    <w:rsid w:val="003674D6"/>
    <w:rsid w:val="00367AFE"/>
    <w:rsid w:val="00367DED"/>
    <w:rsid w:val="00370340"/>
    <w:rsid w:val="00370554"/>
    <w:rsid w:val="00370BB0"/>
    <w:rsid w:val="00370BE7"/>
    <w:rsid w:val="00371338"/>
    <w:rsid w:val="003718F6"/>
    <w:rsid w:val="00371A4B"/>
    <w:rsid w:val="00371AB6"/>
    <w:rsid w:val="00371BAF"/>
    <w:rsid w:val="00371BCB"/>
    <w:rsid w:val="00371C40"/>
    <w:rsid w:val="00371DD9"/>
    <w:rsid w:val="0037228C"/>
    <w:rsid w:val="0037236B"/>
    <w:rsid w:val="003727A3"/>
    <w:rsid w:val="00372958"/>
    <w:rsid w:val="00372BD6"/>
    <w:rsid w:val="00373C65"/>
    <w:rsid w:val="00373D25"/>
    <w:rsid w:val="00373DBB"/>
    <w:rsid w:val="003742FB"/>
    <w:rsid w:val="003746D0"/>
    <w:rsid w:val="0037484E"/>
    <w:rsid w:val="00374B2C"/>
    <w:rsid w:val="00374D33"/>
    <w:rsid w:val="0037586D"/>
    <w:rsid w:val="00375B93"/>
    <w:rsid w:val="003762BD"/>
    <w:rsid w:val="00376649"/>
    <w:rsid w:val="00376BAC"/>
    <w:rsid w:val="00376DCF"/>
    <w:rsid w:val="0037702A"/>
    <w:rsid w:val="00377759"/>
    <w:rsid w:val="00377DC1"/>
    <w:rsid w:val="00380486"/>
    <w:rsid w:val="003806CB"/>
    <w:rsid w:val="003807B4"/>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76A"/>
    <w:rsid w:val="00384A0F"/>
    <w:rsid w:val="00384AFF"/>
    <w:rsid w:val="00384F19"/>
    <w:rsid w:val="0038562C"/>
    <w:rsid w:val="00385955"/>
    <w:rsid w:val="00385B11"/>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30"/>
    <w:rsid w:val="00392E90"/>
    <w:rsid w:val="00392F08"/>
    <w:rsid w:val="00393191"/>
    <w:rsid w:val="00393433"/>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E9E"/>
    <w:rsid w:val="00395F90"/>
    <w:rsid w:val="00396123"/>
    <w:rsid w:val="003962C4"/>
    <w:rsid w:val="00396448"/>
    <w:rsid w:val="00396F68"/>
    <w:rsid w:val="00396F75"/>
    <w:rsid w:val="00397008"/>
    <w:rsid w:val="003972B6"/>
    <w:rsid w:val="00397304"/>
    <w:rsid w:val="00397537"/>
    <w:rsid w:val="0039769B"/>
    <w:rsid w:val="00397836"/>
    <w:rsid w:val="003A00B7"/>
    <w:rsid w:val="003A0230"/>
    <w:rsid w:val="003A04D5"/>
    <w:rsid w:val="003A086F"/>
    <w:rsid w:val="003A11DF"/>
    <w:rsid w:val="003A12B3"/>
    <w:rsid w:val="003A1B34"/>
    <w:rsid w:val="003A1D31"/>
    <w:rsid w:val="003A207B"/>
    <w:rsid w:val="003A20B0"/>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0D05"/>
    <w:rsid w:val="003B1182"/>
    <w:rsid w:val="003B17C3"/>
    <w:rsid w:val="003B1B7B"/>
    <w:rsid w:val="003B1E07"/>
    <w:rsid w:val="003B1E86"/>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0A3"/>
    <w:rsid w:val="003B7465"/>
    <w:rsid w:val="003B77FC"/>
    <w:rsid w:val="003B7841"/>
    <w:rsid w:val="003B7E09"/>
    <w:rsid w:val="003B7F4A"/>
    <w:rsid w:val="003B7F5C"/>
    <w:rsid w:val="003C04A2"/>
    <w:rsid w:val="003C06C5"/>
    <w:rsid w:val="003C0DB7"/>
    <w:rsid w:val="003C0F13"/>
    <w:rsid w:val="003C10C1"/>
    <w:rsid w:val="003C202C"/>
    <w:rsid w:val="003C2898"/>
    <w:rsid w:val="003C35BD"/>
    <w:rsid w:val="003C370B"/>
    <w:rsid w:val="003C391B"/>
    <w:rsid w:val="003C45F1"/>
    <w:rsid w:val="003C4E77"/>
    <w:rsid w:val="003C5336"/>
    <w:rsid w:val="003C5BE7"/>
    <w:rsid w:val="003C5C5C"/>
    <w:rsid w:val="003C5D77"/>
    <w:rsid w:val="003C5DFC"/>
    <w:rsid w:val="003C5ECB"/>
    <w:rsid w:val="003C602C"/>
    <w:rsid w:val="003C690E"/>
    <w:rsid w:val="003C6B47"/>
    <w:rsid w:val="003C6C9C"/>
    <w:rsid w:val="003C6DD1"/>
    <w:rsid w:val="003C6F5E"/>
    <w:rsid w:val="003C70A4"/>
    <w:rsid w:val="003C70CD"/>
    <w:rsid w:val="003C72BA"/>
    <w:rsid w:val="003C73E8"/>
    <w:rsid w:val="003C75E2"/>
    <w:rsid w:val="003C7806"/>
    <w:rsid w:val="003C7CA3"/>
    <w:rsid w:val="003C7EE9"/>
    <w:rsid w:val="003D00FE"/>
    <w:rsid w:val="003D0682"/>
    <w:rsid w:val="003D0795"/>
    <w:rsid w:val="003D0922"/>
    <w:rsid w:val="003D0C07"/>
    <w:rsid w:val="003D0EAE"/>
    <w:rsid w:val="003D11CE"/>
    <w:rsid w:val="003D13FE"/>
    <w:rsid w:val="003D18DA"/>
    <w:rsid w:val="003D19A4"/>
    <w:rsid w:val="003D1DDC"/>
    <w:rsid w:val="003D23CC"/>
    <w:rsid w:val="003D289B"/>
    <w:rsid w:val="003D3175"/>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4C2"/>
    <w:rsid w:val="003E4672"/>
    <w:rsid w:val="003E46EF"/>
    <w:rsid w:val="003E48B6"/>
    <w:rsid w:val="003E5E64"/>
    <w:rsid w:val="003E6115"/>
    <w:rsid w:val="003E61B4"/>
    <w:rsid w:val="003E6382"/>
    <w:rsid w:val="003E6457"/>
    <w:rsid w:val="003E6B48"/>
    <w:rsid w:val="003E741D"/>
    <w:rsid w:val="003F01D8"/>
    <w:rsid w:val="003F027C"/>
    <w:rsid w:val="003F03D6"/>
    <w:rsid w:val="003F0457"/>
    <w:rsid w:val="003F0576"/>
    <w:rsid w:val="003F0A22"/>
    <w:rsid w:val="003F0E38"/>
    <w:rsid w:val="003F105D"/>
    <w:rsid w:val="003F11E3"/>
    <w:rsid w:val="003F1262"/>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918"/>
    <w:rsid w:val="003F5AD3"/>
    <w:rsid w:val="003F5E37"/>
    <w:rsid w:val="003F623A"/>
    <w:rsid w:val="003F63E6"/>
    <w:rsid w:val="003F6876"/>
    <w:rsid w:val="003F79C5"/>
    <w:rsid w:val="003F7E4C"/>
    <w:rsid w:val="00400787"/>
    <w:rsid w:val="00400F81"/>
    <w:rsid w:val="004012A3"/>
    <w:rsid w:val="00401498"/>
    <w:rsid w:val="00401CC7"/>
    <w:rsid w:val="00401DF5"/>
    <w:rsid w:val="00402013"/>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AC4"/>
    <w:rsid w:val="00404D4F"/>
    <w:rsid w:val="00405203"/>
    <w:rsid w:val="00405519"/>
    <w:rsid w:val="00405B3A"/>
    <w:rsid w:val="00405BAC"/>
    <w:rsid w:val="00405BEE"/>
    <w:rsid w:val="00405ED9"/>
    <w:rsid w:val="004062A2"/>
    <w:rsid w:val="00406416"/>
    <w:rsid w:val="0040653C"/>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0F9D"/>
    <w:rsid w:val="00411385"/>
    <w:rsid w:val="0041162C"/>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79"/>
    <w:rsid w:val="00416D95"/>
    <w:rsid w:val="0041743A"/>
    <w:rsid w:val="00417564"/>
    <w:rsid w:val="00417C27"/>
    <w:rsid w:val="00417C84"/>
    <w:rsid w:val="00417DCE"/>
    <w:rsid w:val="00420273"/>
    <w:rsid w:val="004207AB"/>
    <w:rsid w:val="00420E18"/>
    <w:rsid w:val="00420F49"/>
    <w:rsid w:val="004211AD"/>
    <w:rsid w:val="0042135F"/>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0"/>
    <w:rsid w:val="004262A9"/>
    <w:rsid w:val="00426488"/>
    <w:rsid w:val="0042654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543"/>
    <w:rsid w:val="00432884"/>
    <w:rsid w:val="004328A9"/>
    <w:rsid w:val="00432C1E"/>
    <w:rsid w:val="00432F64"/>
    <w:rsid w:val="00432F85"/>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08B"/>
    <w:rsid w:val="00436390"/>
    <w:rsid w:val="00436627"/>
    <w:rsid w:val="00436A45"/>
    <w:rsid w:val="00437096"/>
    <w:rsid w:val="004371A3"/>
    <w:rsid w:val="0043761E"/>
    <w:rsid w:val="00437AA2"/>
    <w:rsid w:val="00437C7C"/>
    <w:rsid w:val="00437F46"/>
    <w:rsid w:val="0044032F"/>
    <w:rsid w:val="0044034A"/>
    <w:rsid w:val="00440999"/>
    <w:rsid w:val="00440F52"/>
    <w:rsid w:val="00441CDF"/>
    <w:rsid w:val="00442988"/>
    <w:rsid w:val="004432BA"/>
    <w:rsid w:val="0044364A"/>
    <w:rsid w:val="0044386F"/>
    <w:rsid w:val="00443937"/>
    <w:rsid w:val="0044394B"/>
    <w:rsid w:val="00443BF0"/>
    <w:rsid w:val="00443FD4"/>
    <w:rsid w:val="00444035"/>
    <w:rsid w:val="0044416F"/>
    <w:rsid w:val="0044423F"/>
    <w:rsid w:val="0044438A"/>
    <w:rsid w:val="0044447F"/>
    <w:rsid w:val="00444762"/>
    <w:rsid w:val="00444E9F"/>
    <w:rsid w:val="004459DC"/>
    <w:rsid w:val="004461AE"/>
    <w:rsid w:val="00446232"/>
    <w:rsid w:val="00446C12"/>
    <w:rsid w:val="00446C47"/>
    <w:rsid w:val="0044776A"/>
    <w:rsid w:val="00447B33"/>
    <w:rsid w:val="00447EA3"/>
    <w:rsid w:val="00447F05"/>
    <w:rsid w:val="00450611"/>
    <w:rsid w:val="004508C9"/>
    <w:rsid w:val="00450A32"/>
    <w:rsid w:val="00451022"/>
    <w:rsid w:val="00451199"/>
    <w:rsid w:val="00451613"/>
    <w:rsid w:val="00451C1C"/>
    <w:rsid w:val="004523D7"/>
    <w:rsid w:val="00452AC1"/>
    <w:rsid w:val="00452F6C"/>
    <w:rsid w:val="004534C6"/>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3172"/>
    <w:rsid w:val="00463692"/>
    <w:rsid w:val="00463CB2"/>
    <w:rsid w:val="0046400E"/>
    <w:rsid w:val="00464084"/>
    <w:rsid w:val="0046427E"/>
    <w:rsid w:val="00465116"/>
    <w:rsid w:val="004651AA"/>
    <w:rsid w:val="004651FF"/>
    <w:rsid w:val="00465820"/>
    <w:rsid w:val="004659AA"/>
    <w:rsid w:val="00465C10"/>
    <w:rsid w:val="00465E10"/>
    <w:rsid w:val="00465E5D"/>
    <w:rsid w:val="00465E7C"/>
    <w:rsid w:val="004660B7"/>
    <w:rsid w:val="00466745"/>
    <w:rsid w:val="004668A8"/>
    <w:rsid w:val="004674A5"/>
    <w:rsid w:val="004674B3"/>
    <w:rsid w:val="004677B5"/>
    <w:rsid w:val="00467FD0"/>
    <w:rsid w:val="0047005D"/>
    <w:rsid w:val="00470486"/>
    <w:rsid w:val="00470504"/>
    <w:rsid w:val="00470767"/>
    <w:rsid w:val="00470EF9"/>
    <w:rsid w:val="0047113F"/>
    <w:rsid w:val="004717FD"/>
    <w:rsid w:val="00471802"/>
    <w:rsid w:val="00471BD9"/>
    <w:rsid w:val="00471C3B"/>
    <w:rsid w:val="00471C76"/>
    <w:rsid w:val="00471FDF"/>
    <w:rsid w:val="00472079"/>
    <w:rsid w:val="00472151"/>
    <w:rsid w:val="0047296D"/>
    <w:rsid w:val="004729F8"/>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2A0C"/>
    <w:rsid w:val="0048310F"/>
    <w:rsid w:val="004835FA"/>
    <w:rsid w:val="00483A96"/>
    <w:rsid w:val="00483AC9"/>
    <w:rsid w:val="00483AEA"/>
    <w:rsid w:val="00483BCC"/>
    <w:rsid w:val="00483DBF"/>
    <w:rsid w:val="0048404E"/>
    <w:rsid w:val="004842DF"/>
    <w:rsid w:val="00484313"/>
    <w:rsid w:val="0048461E"/>
    <w:rsid w:val="00484BAA"/>
    <w:rsid w:val="00484F6C"/>
    <w:rsid w:val="0048582E"/>
    <w:rsid w:val="00485CDC"/>
    <w:rsid w:val="00486491"/>
    <w:rsid w:val="004865D9"/>
    <w:rsid w:val="004869A1"/>
    <w:rsid w:val="00486D5C"/>
    <w:rsid w:val="00486E98"/>
    <w:rsid w:val="00486F5A"/>
    <w:rsid w:val="0048737A"/>
    <w:rsid w:val="0048743A"/>
    <w:rsid w:val="004874E6"/>
    <w:rsid w:val="00487A92"/>
    <w:rsid w:val="00487D5C"/>
    <w:rsid w:val="00487FE1"/>
    <w:rsid w:val="004901FA"/>
    <w:rsid w:val="004902FD"/>
    <w:rsid w:val="00490327"/>
    <w:rsid w:val="00490814"/>
    <w:rsid w:val="004909AE"/>
    <w:rsid w:val="00491267"/>
    <w:rsid w:val="004914F5"/>
    <w:rsid w:val="004916A8"/>
    <w:rsid w:val="004917F9"/>
    <w:rsid w:val="00491E05"/>
    <w:rsid w:val="00491E4A"/>
    <w:rsid w:val="00491F8E"/>
    <w:rsid w:val="004920FD"/>
    <w:rsid w:val="00492781"/>
    <w:rsid w:val="00492F6F"/>
    <w:rsid w:val="00492FD7"/>
    <w:rsid w:val="00492FEA"/>
    <w:rsid w:val="00493036"/>
    <w:rsid w:val="00493641"/>
    <w:rsid w:val="00493CA2"/>
    <w:rsid w:val="00494061"/>
    <w:rsid w:val="00494131"/>
    <w:rsid w:val="00494422"/>
    <w:rsid w:val="0049484B"/>
    <w:rsid w:val="004951C7"/>
    <w:rsid w:val="00495582"/>
    <w:rsid w:val="00495690"/>
    <w:rsid w:val="004956DA"/>
    <w:rsid w:val="0049571F"/>
    <w:rsid w:val="00496607"/>
    <w:rsid w:val="00496615"/>
    <w:rsid w:val="00496AB3"/>
    <w:rsid w:val="00497094"/>
    <w:rsid w:val="00497229"/>
    <w:rsid w:val="0049796A"/>
    <w:rsid w:val="00497A39"/>
    <w:rsid w:val="00497B0A"/>
    <w:rsid w:val="00497BF3"/>
    <w:rsid w:val="00497F5F"/>
    <w:rsid w:val="004A0793"/>
    <w:rsid w:val="004A168A"/>
    <w:rsid w:val="004A172A"/>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74E"/>
    <w:rsid w:val="004A4A2F"/>
    <w:rsid w:val="004A4CAE"/>
    <w:rsid w:val="004A4D10"/>
    <w:rsid w:val="004A4E47"/>
    <w:rsid w:val="004A51CC"/>
    <w:rsid w:val="004A5274"/>
    <w:rsid w:val="004A5745"/>
    <w:rsid w:val="004A5C1B"/>
    <w:rsid w:val="004A5E18"/>
    <w:rsid w:val="004A5E5F"/>
    <w:rsid w:val="004A5EA2"/>
    <w:rsid w:val="004A5FBB"/>
    <w:rsid w:val="004A60CB"/>
    <w:rsid w:val="004A6F80"/>
    <w:rsid w:val="004A6FC3"/>
    <w:rsid w:val="004A78A6"/>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52D"/>
    <w:rsid w:val="004B37C6"/>
    <w:rsid w:val="004B3885"/>
    <w:rsid w:val="004B411B"/>
    <w:rsid w:val="004B440B"/>
    <w:rsid w:val="004B4417"/>
    <w:rsid w:val="004B470F"/>
    <w:rsid w:val="004B511A"/>
    <w:rsid w:val="004B526C"/>
    <w:rsid w:val="004B5344"/>
    <w:rsid w:val="004B571B"/>
    <w:rsid w:val="004B5C3D"/>
    <w:rsid w:val="004B5D4B"/>
    <w:rsid w:val="004B626B"/>
    <w:rsid w:val="004B62FD"/>
    <w:rsid w:val="004B6310"/>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C6F"/>
    <w:rsid w:val="004C2DDC"/>
    <w:rsid w:val="004C2F9E"/>
    <w:rsid w:val="004C32A3"/>
    <w:rsid w:val="004C39CA"/>
    <w:rsid w:val="004C3BD1"/>
    <w:rsid w:val="004C3E5B"/>
    <w:rsid w:val="004C5782"/>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16"/>
    <w:rsid w:val="004D176A"/>
    <w:rsid w:val="004D1A53"/>
    <w:rsid w:val="004D2260"/>
    <w:rsid w:val="004D2495"/>
    <w:rsid w:val="004D263D"/>
    <w:rsid w:val="004D2684"/>
    <w:rsid w:val="004D27A3"/>
    <w:rsid w:val="004D2B67"/>
    <w:rsid w:val="004D2B71"/>
    <w:rsid w:val="004D3333"/>
    <w:rsid w:val="004D369C"/>
    <w:rsid w:val="004D422D"/>
    <w:rsid w:val="004D4473"/>
    <w:rsid w:val="004D51FD"/>
    <w:rsid w:val="004D5466"/>
    <w:rsid w:val="004D56AC"/>
    <w:rsid w:val="004D5E49"/>
    <w:rsid w:val="004D6135"/>
    <w:rsid w:val="004D6599"/>
    <w:rsid w:val="004D6F85"/>
    <w:rsid w:val="004D74C6"/>
    <w:rsid w:val="004D7FCC"/>
    <w:rsid w:val="004E06A4"/>
    <w:rsid w:val="004E0C81"/>
    <w:rsid w:val="004E104F"/>
    <w:rsid w:val="004E1068"/>
    <w:rsid w:val="004E1266"/>
    <w:rsid w:val="004E1482"/>
    <w:rsid w:val="004E186D"/>
    <w:rsid w:val="004E197B"/>
    <w:rsid w:val="004E1BD4"/>
    <w:rsid w:val="004E20E6"/>
    <w:rsid w:val="004E316E"/>
    <w:rsid w:val="004E3621"/>
    <w:rsid w:val="004E37A2"/>
    <w:rsid w:val="004E38D2"/>
    <w:rsid w:val="004E38E5"/>
    <w:rsid w:val="004E3F2D"/>
    <w:rsid w:val="004E4139"/>
    <w:rsid w:val="004E49A5"/>
    <w:rsid w:val="004E4D15"/>
    <w:rsid w:val="004E4FE2"/>
    <w:rsid w:val="004E5295"/>
    <w:rsid w:val="004E5AF5"/>
    <w:rsid w:val="004E5CAD"/>
    <w:rsid w:val="004E602F"/>
    <w:rsid w:val="004E6713"/>
    <w:rsid w:val="004E6AB1"/>
    <w:rsid w:val="004E6B2D"/>
    <w:rsid w:val="004E6B8A"/>
    <w:rsid w:val="004E6F1B"/>
    <w:rsid w:val="004E7418"/>
    <w:rsid w:val="004E7813"/>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BC"/>
    <w:rsid w:val="004F5BCC"/>
    <w:rsid w:val="004F5C89"/>
    <w:rsid w:val="004F5EB5"/>
    <w:rsid w:val="004F5FC6"/>
    <w:rsid w:val="004F67CB"/>
    <w:rsid w:val="004F6BA3"/>
    <w:rsid w:val="004F6CF8"/>
    <w:rsid w:val="004F6DAE"/>
    <w:rsid w:val="004F6E43"/>
    <w:rsid w:val="004F6EBF"/>
    <w:rsid w:val="004F6F82"/>
    <w:rsid w:val="004F70F1"/>
    <w:rsid w:val="004F737F"/>
    <w:rsid w:val="004F7427"/>
    <w:rsid w:val="004F753A"/>
    <w:rsid w:val="004F777E"/>
    <w:rsid w:val="004F7846"/>
    <w:rsid w:val="004F786F"/>
    <w:rsid w:val="004F78EE"/>
    <w:rsid w:val="004F7A8E"/>
    <w:rsid w:val="004F7AEB"/>
    <w:rsid w:val="004F7D71"/>
    <w:rsid w:val="005000AB"/>
    <w:rsid w:val="00500517"/>
    <w:rsid w:val="00500BF1"/>
    <w:rsid w:val="00501487"/>
    <w:rsid w:val="0050148D"/>
    <w:rsid w:val="00502128"/>
    <w:rsid w:val="005026EB"/>
    <w:rsid w:val="00502AA4"/>
    <w:rsid w:val="00502F0F"/>
    <w:rsid w:val="00502FF3"/>
    <w:rsid w:val="005030A7"/>
    <w:rsid w:val="005034B7"/>
    <w:rsid w:val="00503553"/>
    <w:rsid w:val="0050408E"/>
    <w:rsid w:val="00504406"/>
    <w:rsid w:val="00504E1A"/>
    <w:rsid w:val="00504E59"/>
    <w:rsid w:val="005050E4"/>
    <w:rsid w:val="0050545D"/>
    <w:rsid w:val="00505CB0"/>
    <w:rsid w:val="00505F66"/>
    <w:rsid w:val="005063AA"/>
    <w:rsid w:val="0050670D"/>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3E"/>
    <w:rsid w:val="00512C6E"/>
    <w:rsid w:val="0051306D"/>
    <w:rsid w:val="005135F6"/>
    <w:rsid w:val="00514E40"/>
    <w:rsid w:val="00514FE0"/>
    <w:rsid w:val="005150FD"/>
    <w:rsid w:val="00515304"/>
    <w:rsid w:val="005153EA"/>
    <w:rsid w:val="00515849"/>
    <w:rsid w:val="00515B3B"/>
    <w:rsid w:val="00515E70"/>
    <w:rsid w:val="005163CE"/>
    <w:rsid w:val="005165D6"/>
    <w:rsid w:val="0051683D"/>
    <w:rsid w:val="005168B7"/>
    <w:rsid w:val="00516C41"/>
    <w:rsid w:val="00517DF5"/>
    <w:rsid w:val="0052072B"/>
    <w:rsid w:val="0052073B"/>
    <w:rsid w:val="00521459"/>
    <w:rsid w:val="0052157C"/>
    <w:rsid w:val="00521751"/>
    <w:rsid w:val="00522057"/>
    <w:rsid w:val="00522448"/>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872"/>
    <w:rsid w:val="00526AC1"/>
    <w:rsid w:val="00526B46"/>
    <w:rsid w:val="00526F67"/>
    <w:rsid w:val="0052781E"/>
    <w:rsid w:val="00527830"/>
    <w:rsid w:val="00527874"/>
    <w:rsid w:val="00527A4C"/>
    <w:rsid w:val="00527D6C"/>
    <w:rsid w:val="00527FA8"/>
    <w:rsid w:val="00530575"/>
    <w:rsid w:val="00530A95"/>
    <w:rsid w:val="00530E67"/>
    <w:rsid w:val="00531D97"/>
    <w:rsid w:val="00532766"/>
    <w:rsid w:val="005328A6"/>
    <w:rsid w:val="005329B1"/>
    <w:rsid w:val="00532B13"/>
    <w:rsid w:val="005330C8"/>
    <w:rsid w:val="00533178"/>
    <w:rsid w:val="005333DD"/>
    <w:rsid w:val="0053373C"/>
    <w:rsid w:val="00533F35"/>
    <w:rsid w:val="00534012"/>
    <w:rsid w:val="005342EB"/>
    <w:rsid w:val="005345A9"/>
    <w:rsid w:val="005345D2"/>
    <w:rsid w:val="00534774"/>
    <w:rsid w:val="00534970"/>
    <w:rsid w:val="00534A26"/>
    <w:rsid w:val="00535232"/>
    <w:rsid w:val="0053569B"/>
    <w:rsid w:val="00535AC2"/>
    <w:rsid w:val="00535B8A"/>
    <w:rsid w:val="00535FC6"/>
    <w:rsid w:val="0053650E"/>
    <w:rsid w:val="00536851"/>
    <w:rsid w:val="00536AC8"/>
    <w:rsid w:val="00536D8A"/>
    <w:rsid w:val="00536DAE"/>
    <w:rsid w:val="00536E1B"/>
    <w:rsid w:val="005372DE"/>
    <w:rsid w:val="0053735B"/>
    <w:rsid w:val="005376A8"/>
    <w:rsid w:val="005377AB"/>
    <w:rsid w:val="00537C0B"/>
    <w:rsid w:val="00537C42"/>
    <w:rsid w:val="00537C98"/>
    <w:rsid w:val="00537D41"/>
    <w:rsid w:val="0054000C"/>
    <w:rsid w:val="005408A1"/>
    <w:rsid w:val="00540F5E"/>
    <w:rsid w:val="0054159C"/>
    <w:rsid w:val="0054178C"/>
    <w:rsid w:val="00541A92"/>
    <w:rsid w:val="00541CD9"/>
    <w:rsid w:val="00541E60"/>
    <w:rsid w:val="00542137"/>
    <w:rsid w:val="00542302"/>
    <w:rsid w:val="005434D1"/>
    <w:rsid w:val="00543873"/>
    <w:rsid w:val="005439D1"/>
    <w:rsid w:val="00543B14"/>
    <w:rsid w:val="00543C2D"/>
    <w:rsid w:val="00543C5E"/>
    <w:rsid w:val="00543CE5"/>
    <w:rsid w:val="00544274"/>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8A"/>
    <w:rsid w:val="00546FB2"/>
    <w:rsid w:val="005476A7"/>
    <w:rsid w:val="00547A5F"/>
    <w:rsid w:val="00547D91"/>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1BF"/>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6F47"/>
    <w:rsid w:val="00557CAE"/>
    <w:rsid w:val="005607CE"/>
    <w:rsid w:val="0056084F"/>
    <w:rsid w:val="005609AF"/>
    <w:rsid w:val="005614B1"/>
    <w:rsid w:val="00561A4F"/>
    <w:rsid w:val="00561AB7"/>
    <w:rsid w:val="00561B2F"/>
    <w:rsid w:val="00561B5B"/>
    <w:rsid w:val="00561D0B"/>
    <w:rsid w:val="00561E7B"/>
    <w:rsid w:val="005622CE"/>
    <w:rsid w:val="005627ED"/>
    <w:rsid w:val="00562B1B"/>
    <w:rsid w:val="00562DA5"/>
    <w:rsid w:val="00562EEA"/>
    <w:rsid w:val="005633EC"/>
    <w:rsid w:val="00563605"/>
    <w:rsid w:val="00563E3F"/>
    <w:rsid w:val="00563E43"/>
    <w:rsid w:val="00564671"/>
    <w:rsid w:val="005650E7"/>
    <w:rsid w:val="00565FF3"/>
    <w:rsid w:val="00566430"/>
    <w:rsid w:val="005665AB"/>
    <w:rsid w:val="00566818"/>
    <w:rsid w:val="00566AD8"/>
    <w:rsid w:val="00566D26"/>
    <w:rsid w:val="00566F70"/>
    <w:rsid w:val="005672C0"/>
    <w:rsid w:val="005675A2"/>
    <w:rsid w:val="00567AB5"/>
    <w:rsid w:val="0057000B"/>
    <w:rsid w:val="005700D5"/>
    <w:rsid w:val="005703BA"/>
    <w:rsid w:val="0057085E"/>
    <w:rsid w:val="00570977"/>
    <w:rsid w:val="005709B4"/>
    <w:rsid w:val="00571197"/>
    <w:rsid w:val="00571293"/>
    <w:rsid w:val="005713EE"/>
    <w:rsid w:val="00571586"/>
    <w:rsid w:val="00571DFE"/>
    <w:rsid w:val="005721A3"/>
    <w:rsid w:val="00572F03"/>
    <w:rsid w:val="00572FFA"/>
    <w:rsid w:val="0057311F"/>
    <w:rsid w:val="005732B4"/>
    <w:rsid w:val="005732ED"/>
    <w:rsid w:val="0057340E"/>
    <w:rsid w:val="00573AAE"/>
    <w:rsid w:val="00573B07"/>
    <w:rsid w:val="00573BAE"/>
    <w:rsid w:val="00573DF2"/>
    <w:rsid w:val="00573E81"/>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0D5"/>
    <w:rsid w:val="00587A22"/>
    <w:rsid w:val="00587AA1"/>
    <w:rsid w:val="00590057"/>
    <w:rsid w:val="0059019D"/>
    <w:rsid w:val="005904A2"/>
    <w:rsid w:val="00590760"/>
    <w:rsid w:val="00590829"/>
    <w:rsid w:val="00590886"/>
    <w:rsid w:val="005908FF"/>
    <w:rsid w:val="00590EDD"/>
    <w:rsid w:val="00591416"/>
    <w:rsid w:val="005916D2"/>
    <w:rsid w:val="00591773"/>
    <w:rsid w:val="005917A0"/>
    <w:rsid w:val="00591B2F"/>
    <w:rsid w:val="00591BFC"/>
    <w:rsid w:val="00591E76"/>
    <w:rsid w:val="005920F8"/>
    <w:rsid w:val="0059226A"/>
    <w:rsid w:val="005925C3"/>
    <w:rsid w:val="005925D3"/>
    <w:rsid w:val="005926B0"/>
    <w:rsid w:val="00592C6A"/>
    <w:rsid w:val="005931C9"/>
    <w:rsid w:val="0059370B"/>
    <w:rsid w:val="00593BB2"/>
    <w:rsid w:val="00595A47"/>
    <w:rsid w:val="00595EFE"/>
    <w:rsid w:val="00596A82"/>
    <w:rsid w:val="00596AD9"/>
    <w:rsid w:val="00597392"/>
    <w:rsid w:val="00597A71"/>
    <w:rsid w:val="005A006C"/>
    <w:rsid w:val="005A00B2"/>
    <w:rsid w:val="005A0360"/>
    <w:rsid w:val="005A041B"/>
    <w:rsid w:val="005A0875"/>
    <w:rsid w:val="005A0AA4"/>
    <w:rsid w:val="005A1062"/>
    <w:rsid w:val="005A1517"/>
    <w:rsid w:val="005A1E9B"/>
    <w:rsid w:val="005A29EC"/>
    <w:rsid w:val="005A2C35"/>
    <w:rsid w:val="005A2F87"/>
    <w:rsid w:val="005A3032"/>
    <w:rsid w:val="005A316C"/>
    <w:rsid w:val="005A3221"/>
    <w:rsid w:val="005A3BA2"/>
    <w:rsid w:val="005A3BCC"/>
    <w:rsid w:val="005A3BDE"/>
    <w:rsid w:val="005A4036"/>
    <w:rsid w:val="005A48EB"/>
    <w:rsid w:val="005A48F8"/>
    <w:rsid w:val="005A4E29"/>
    <w:rsid w:val="005A4E8D"/>
    <w:rsid w:val="005A5324"/>
    <w:rsid w:val="005A5460"/>
    <w:rsid w:val="005A578A"/>
    <w:rsid w:val="005A584E"/>
    <w:rsid w:val="005A5A6B"/>
    <w:rsid w:val="005A5E82"/>
    <w:rsid w:val="005A5FF0"/>
    <w:rsid w:val="005A6480"/>
    <w:rsid w:val="005A651F"/>
    <w:rsid w:val="005A6872"/>
    <w:rsid w:val="005A6BC1"/>
    <w:rsid w:val="005A6D18"/>
    <w:rsid w:val="005A7656"/>
    <w:rsid w:val="005A7A60"/>
    <w:rsid w:val="005A7AE9"/>
    <w:rsid w:val="005A7D7A"/>
    <w:rsid w:val="005A7F42"/>
    <w:rsid w:val="005B04E3"/>
    <w:rsid w:val="005B0916"/>
    <w:rsid w:val="005B0CE4"/>
    <w:rsid w:val="005B0EA8"/>
    <w:rsid w:val="005B118A"/>
    <w:rsid w:val="005B1460"/>
    <w:rsid w:val="005B15DB"/>
    <w:rsid w:val="005B1C34"/>
    <w:rsid w:val="005B2152"/>
    <w:rsid w:val="005B22FE"/>
    <w:rsid w:val="005B2992"/>
    <w:rsid w:val="005B3384"/>
    <w:rsid w:val="005B3A1E"/>
    <w:rsid w:val="005B3AD9"/>
    <w:rsid w:val="005B3FF5"/>
    <w:rsid w:val="005B3FFB"/>
    <w:rsid w:val="005B4296"/>
    <w:rsid w:val="005B4888"/>
    <w:rsid w:val="005B4915"/>
    <w:rsid w:val="005B4D97"/>
    <w:rsid w:val="005B528E"/>
    <w:rsid w:val="005B58A0"/>
    <w:rsid w:val="005B5921"/>
    <w:rsid w:val="005B5AFB"/>
    <w:rsid w:val="005B5F10"/>
    <w:rsid w:val="005B63B2"/>
    <w:rsid w:val="005B6504"/>
    <w:rsid w:val="005B6996"/>
    <w:rsid w:val="005B7367"/>
    <w:rsid w:val="005B740F"/>
    <w:rsid w:val="005B744D"/>
    <w:rsid w:val="005B780E"/>
    <w:rsid w:val="005B792E"/>
    <w:rsid w:val="005C0332"/>
    <w:rsid w:val="005C042E"/>
    <w:rsid w:val="005C09DB"/>
    <w:rsid w:val="005C0A74"/>
    <w:rsid w:val="005C0AD0"/>
    <w:rsid w:val="005C0B28"/>
    <w:rsid w:val="005C0CFE"/>
    <w:rsid w:val="005C11B7"/>
    <w:rsid w:val="005C1D15"/>
    <w:rsid w:val="005C27FE"/>
    <w:rsid w:val="005C28ED"/>
    <w:rsid w:val="005C35EF"/>
    <w:rsid w:val="005C3CE8"/>
    <w:rsid w:val="005C4166"/>
    <w:rsid w:val="005C42C8"/>
    <w:rsid w:val="005C42EF"/>
    <w:rsid w:val="005C4418"/>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C7E05"/>
    <w:rsid w:val="005D0712"/>
    <w:rsid w:val="005D0A4A"/>
    <w:rsid w:val="005D0BC9"/>
    <w:rsid w:val="005D0BCE"/>
    <w:rsid w:val="005D0CF4"/>
    <w:rsid w:val="005D0D8D"/>
    <w:rsid w:val="005D0E38"/>
    <w:rsid w:val="005D1364"/>
    <w:rsid w:val="005D14B6"/>
    <w:rsid w:val="005D1B97"/>
    <w:rsid w:val="005D1C63"/>
    <w:rsid w:val="005D1F32"/>
    <w:rsid w:val="005D209B"/>
    <w:rsid w:val="005D2288"/>
    <w:rsid w:val="005D24FB"/>
    <w:rsid w:val="005D2761"/>
    <w:rsid w:val="005D28D5"/>
    <w:rsid w:val="005D2DC0"/>
    <w:rsid w:val="005D2E1D"/>
    <w:rsid w:val="005D338D"/>
    <w:rsid w:val="005D3AB3"/>
    <w:rsid w:val="005D3B1F"/>
    <w:rsid w:val="005D3C48"/>
    <w:rsid w:val="005D44DF"/>
    <w:rsid w:val="005D4967"/>
    <w:rsid w:val="005D4B22"/>
    <w:rsid w:val="005D5123"/>
    <w:rsid w:val="005D5C26"/>
    <w:rsid w:val="005D68C4"/>
    <w:rsid w:val="005D690A"/>
    <w:rsid w:val="005D6DBE"/>
    <w:rsid w:val="005D6ED5"/>
    <w:rsid w:val="005D6F10"/>
    <w:rsid w:val="005D71CE"/>
    <w:rsid w:val="005D7412"/>
    <w:rsid w:val="005D74E8"/>
    <w:rsid w:val="005D7E55"/>
    <w:rsid w:val="005D7FB7"/>
    <w:rsid w:val="005E0727"/>
    <w:rsid w:val="005E091C"/>
    <w:rsid w:val="005E095A"/>
    <w:rsid w:val="005E16E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22"/>
    <w:rsid w:val="005E71B2"/>
    <w:rsid w:val="005E7553"/>
    <w:rsid w:val="005E766C"/>
    <w:rsid w:val="005E7EA6"/>
    <w:rsid w:val="005F0910"/>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5E4"/>
    <w:rsid w:val="005F7A13"/>
    <w:rsid w:val="00600FA8"/>
    <w:rsid w:val="0060188A"/>
    <w:rsid w:val="006019A8"/>
    <w:rsid w:val="00601AA0"/>
    <w:rsid w:val="00602276"/>
    <w:rsid w:val="00602634"/>
    <w:rsid w:val="0060294B"/>
    <w:rsid w:val="00602AAA"/>
    <w:rsid w:val="006030BC"/>
    <w:rsid w:val="00603488"/>
    <w:rsid w:val="006035F2"/>
    <w:rsid w:val="006040AB"/>
    <w:rsid w:val="00604191"/>
    <w:rsid w:val="00604405"/>
    <w:rsid w:val="00604A8A"/>
    <w:rsid w:val="00604B9B"/>
    <w:rsid w:val="00604E19"/>
    <w:rsid w:val="006058A6"/>
    <w:rsid w:val="00606003"/>
    <w:rsid w:val="00606434"/>
    <w:rsid w:val="006064C5"/>
    <w:rsid w:val="00607248"/>
    <w:rsid w:val="0060783F"/>
    <w:rsid w:val="006100E9"/>
    <w:rsid w:val="006105F8"/>
    <w:rsid w:val="00611052"/>
    <w:rsid w:val="00611377"/>
    <w:rsid w:val="006117E0"/>
    <w:rsid w:val="00611A07"/>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254"/>
    <w:rsid w:val="0061666E"/>
    <w:rsid w:val="00616977"/>
    <w:rsid w:val="00617449"/>
    <w:rsid w:val="0061746C"/>
    <w:rsid w:val="00617AA9"/>
    <w:rsid w:val="006207B2"/>
    <w:rsid w:val="00620BFE"/>
    <w:rsid w:val="00620ED6"/>
    <w:rsid w:val="006215CD"/>
    <w:rsid w:val="0062197C"/>
    <w:rsid w:val="00621C01"/>
    <w:rsid w:val="00621EEA"/>
    <w:rsid w:val="006221B9"/>
    <w:rsid w:val="0062221C"/>
    <w:rsid w:val="0062221E"/>
    <w:rsid w:val="0062223D"/>
    <w:rsid w:val="006222A0"/>
    <w:rsid w:val="00622CA7"/>
    <w:rsid w:val="00622E6A"/>
    <w:rsid w:val="00622FF3"/>
    <w:rsid w:val="00623161"/>
    <w:rsid w:val="00623546"/>
    <w:rsid w:val="00623783"/>
    <w:rsid w:val="006240D2"/>
    <w:rsid w:val="006241AA"/>
    <w:rsid w:val="006243BB"/>
    <w:rsid w:val="0062458D"/>
    <w:rsid w:val="0062524D"/>
    <w:rsid w:val="006255B4"/>
    <w:rsid w:val="006255F1"/>
    <w:rsid w:val="006258FB"/>
    <w:rsid w:val="006260D4"/>
    <w:rsid w:val="0062630F"/>
    <w:rsid w:val="0062652E"/>
    <w:rsid w:val="006265B5"/>
    <w:rsid w:val="00626843"/>
    <w:rsid w:val="00626B13"/>
    <w:rsid w:val="00627142"/>
    <w:rsid w:val="006272BC"/>
    <w:rsid w:val="00627310"/>
    <w:rsid w:val="00627398"/>
    <w:rsid w:val="006277A2"/>
    <w:rsid w:val="00627BD0"/>
    <w:rsid w:val="00627D39"/>
    <w:rsid w:val="00630041"/>
    <w:rsid w:val="00630525"/>
    <w:rsid w:val="006307A9"/>
    <w:rsid w:val="00630979"/>
    <w:rsid w:val="00630E0D"/>
    <w:rsid w:val="00630FD1"/>
    <w:rsid w:val="0063123F"/>
    <w:rsid w:val="00631292"/>
    <w:rsid w:val="00631569"/>
    <w:rsid w:val="006317DB"/>
    <w:rsid w:val="00631EEC"/>
    <w:rsid w:val="00632224"/>
    <w:rsid w:val="00632295"/>
    <w:rsid w:val="00632988"/>
    <w:rsid w:val="006329DB"/>
    <w:rsid w:val="00633361"/>
    <w:rsid w:val="00633C7A"/>
    <w:rsid w:val="006341BE"/>
    <w:rsid w:val="00635D3F"/>
    <w:rsid w:val="00635E38"/>
    <w:rsid w:val="00635E44"/>
    <w:rsid w:val="00635EEA"/>
    <w:rsid w:val="00636292"/>
    <w:rsid w:val="0063643E"/>
    <w:rsid w:val="00636A13"/>
    <w:rsid w:val="00636D2C"/>
    <w:rsid w:val="00636D43"/>
    <w:rsid w:val="006370F2"/>
    <w:rsid w:val="006373F8"/>
    <w:rsid w:val="006376A0"/>
    <w:rsid w:val="00637912"/>
    <w:rsid w:val="00637A05"/>
    <w:rsid w:val="00637F3E"/>
    <w:rsid w:val="006402F0"/>
    <w:rsid w:val="00640433"/>
    <w:rsid w:val="006407A2"/>
    <w:rsid w:val="00640E61"/>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4C22"/>
    <w:rsid w:val="006452DA"/>
    <w:rsid w:val="00645547"/>
    <w:rsid w:val="00645ABC"/>
    <w:rsid w:val="0064627B"/>
    <w:rsid w:val="006464CD"/>
    <w:rsid w:val="00646784"/>
    <w:rsid w:val="00647554"/>
    <w:rsid w:val="0064763C"/>
    <w:rsid w:val="00647E3E"/>
    <w:rsid w:val="006501A9"/>
    <w:rsid w:val="006501AC"/>
    <w:rsid w:val="0065144F"/>
    <w:rsid w:val="00651633"/>
    <w:rsid w:val="00651C6C"/>
    <w:rsid w:val="0065207A"/>
    <w:rsid w:val="006520DA"/>
    <w:rsid w:val="006523DE"/>
    <w:rsid w:val="006524B9"/>
    <w:rsid w:val="006527A3"/>
    <w:rsid w:val="006527FE"/>
    <w:rsid w:val="00652C4C"/>
    <w:rsid w:val="0065304D"/>
    <w:rsid w:val="0065306C"/>
    <w:rsid w:val="0065311A"/>
    <w:rsid w:val="006532DB"/>
    <w:rsid w:val="00653433"/>
    <w:rsid w:val="00653578"/>
    <w:rsid w:val="006537AC"/>
    <w:rsid w:val="00653866"/>
    <w:rsid w:val="0065390E"/>
    <w:rsid w:val="00653B73"/>
    <w:rsid w:val="00653BCE"/>
    <w:rsid w:val="006543C7"/>
    <w:rsid w:val="006547A6"/>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1BD5"/>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4DDA"/>
    <w:rsid w:val="00665D80"/>
    <w:rsid w:val="0066719E"/>
    <w:rsid w:val="0066780C"/>
    <w:rsid w:val="0067034D"/>
    <w:rsid w:val="00670686"/>
    <w:rsid w:val="006706AF"/>
    <w:rsid w:val="00670980"/>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2F59"/>
    <w:rsid w:val="0067309F"/>
    <w:rsid w:val="00673636"/>
    <w:rsid w:val="006739D5"/>
    <w:rsid w:val="00674267"/>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9C"/>
    <w:rsid w:val="00681AED"/>
    <w:rsid w:val="00681C41"/>
    <w:rsid w:val="00681DF0"/>
    <w:rsid w:val="00681DFA"/>
    <w:rsid w:val="00681EAE"/>
    <w:rsid w:val="00681FC1"/>
    <w:rsid w:val="006821AD"/>
    <w:rsid w:val="006824F5"/>
    <w:rsid w:val="0068277D"/>
    <w:rsid w:val="00682C1E"/>
    <w:rsid w:val="00682EC8"/>
    <w:rsid w:val="00683140"/>
    <w:rsid w:val="00683499"/>
    <w:rsid w:val="0068350C"/>
    <w:rsid w:val="00683A63"/>
    <w:rsid w:val="00683AD3"/>
    <w:rsid w:val="00683C9E"/>
    <w:rsid w:val="00683E7D"/>
    <w:rsid w:val="00684205"/>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87DB3"/>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6CC7"/>
    <w:rsid w:val="006970B3"/>
    <w:rsid w:val="00697127"/>
    <w:rsid w:val="006975E4"/>
    <w:rsid w:val="006978FA"/>
    <w:rsid w:val="006A02C0"/>
    <w:rsid w:val="006A02D4"/>
    <w:rsid w:val="006A0A68"/>
    <w:rsid w:val="006A0BAD"/>
    <w:rsid w:val="006A0DD9"/>
    <w:rsid w:val="006A1411"/>
    <w:rsid w:val="006A158D"/>
    <w:rsid w:val="006A16D9"/>
    <w:rsid w:val="006A1F76"/>
    <w:rsid w:val="006A260A"/>
    <w:rsid w:val="006A2A36"/>
    <w:rsid w:val="006A2E8F"/>
    <w:rsid w:val="006A2FE3"/>
    <w:rsid w:val="006A3672"/>
    <w:rsid w:val="006A3870"/>
    <w:rsid w:val="006A3984"/>
    <w:rsid w:val="006A45E1"/>
    <w:rsid w:val="006A478A"/>
    <w:rsid w:val="006A4D9A"/>
    <w:rsid w:val="006A4FA9"/>
    <w:rsid w:val="006A4FBF"/>
    <w:rsid w:val="006A5533"/>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1E02"/>
    <w:rsid w:val="006B1ECA"/>
    <w:rsid w:val="006B2071"/>
    <w:rsid w:val="006B223A"/>
    <w:rsid w:val="006B23AD"/>
    <w:rsid w:val="006B28E1"/>
    <w:rsid w:val="006B2B39"/>
    <w:rsid w:val="006B2BCD"/>
    <w:rsid w:val="006B2E59"/>
    <w:rsid w:val="006B2F36"/>
    <w:rsid w:val="006B37EF"/>
    <w:rsid w:val="006B3DDD"/>
    <w:rsid w:val="006B3F4D"/>
    <w:rsid w:val="006B4131"/>
    <w:rsid w:val="006B4880"/>
    <w:rsid w:val="006B4C95"/>
    <w:rsid w:val="006B55BE"/>
    <w:rsid w:val="006B5685"/>
    <w:rsid w:val="006B582A"/>
    <w:rsid w:val="006B5D64"/>
    <w:rsid w:val="006B5DB7"/>
    <w:rsid w:val="006B6DDB"/>
    <w:rsid w:val="006B7038"/>
    <w:rsid w:val="006B709F"/>
    <w:rsid w:val="006B7347"/>
    <w:rsid w:val="006B7A88"/>
    <w:rsid w:val="006C04AE"/>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00"/>
    <w:rsid w:val="006C4CDE"/>
    <w:rsid w:val="006C4CE1"/>
    <w:rsid w:val="006C4F3C"/>
    <w:rsid w:val="006C54F9"/>
    <w:rsid w:val="006C57DD"/>
    <w:rsid w:val="006C5905"/>
    <w:rsid w:val="006C5C4E"/>
    <w:rsid w:val="006C5CF3"/>
    <w:rsid w:val="006C61C7"/>
    <w:rsid w:val="006C6589"/>
    <w:rsid w:val="006C688F"/>
    <w:rsid w:val="006C6A37"/>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A7D"/>
    <w:rsid w:val="006D7B37"/>
    <w:rsid w:val="006D7F04"/>
    <w:rsid w:val="006E0360"/>
    <w:rsid w:val="006E0377"/>
    <w:rsid w:val="006E03E1"/>
    <w:rsid w:val="006E0DC6"/>
    <w:rsid w:val="006E1431"/>
    <w:rsid w:val="006E1D47"/>
    <w:rsid w:val="006E200F"/>
    <w:rsid w:val="006E2376"/>
    <w:rsid w:val="006E24CE"/>
    <w:rsid w:val="006E280C"/>
    <w:rsid w:val="006E2A00"/>
    <w:rsid w:val="006E3A48"/>
    <w:rsid w:val="006E3D69"/>
    <w:rsid w:val="006E482F"/>
    <w:rsid w:val="006E487E"/>
    <w:rsid w:val="006E49B4"/>
    <w:rsid w:val="006E500C"/>
    <w:rsid w:val="006E50C5"/>
    <w:rsid w:val="006E543C"/>
    <w:rsid w:val="006E569B"/>
    <w:rsid w:val="006E56CF"/>
    <w:rsid w:val="006E5FC2"/>
    <w:rsid w:val="006E6151"/>
    <w:rsid w:val="006E63FD"/>
    <w:rsid w:val="006E6487"/>
    <w:rsid w:val="006E659A"/>
    <w:rsid w:val="006E65A2"/>
    <w:rsid w:val="006E67EE"/>
    <w:rsid w:val="006E6977"/>
    <w:rsid w:val="006E6CB8"/>
    <w:rsid w:val="006E6DD4"/>
    <w:rsid w:val="006E747F"/>
    <w:rsid w:val="006E7593"/>
    <w:rsid w:val="006E7613"/>
    <w:rsid w:val="006F005E"/>
    <w:rsid w:val="006F0113"/>
    <w:rsid w:val="006F02AB"/>
    <w:rsid w:val="006F0510"/>
    <w:rsid w:val="006F0753"/>
    <w:rsid w:val="006F0C3A"/>
    <w:rsid w:val="006F12CE"/>
    <w:rsid w:val="006F1E59"/>
    <w:rsid w:val="006F209C"/>
    <w:rsid w:val="006F2283"/>
    <w:rsid w:val="006F2310"/>
    <w:rsid w:val="006F23E2"/>
    <w:rsid w:val="006F2454"/>
    <w:rsid w:val="006F2969"/>
    <w:rsid w:val="006F316B"/>
    <w:rsid w:val="006F4414"/>
    <w:rsid w:val="006F450B"/>
    <w:rsid w:val="006F464A"/>
    <w:rsid w:val="006F46DD"/>
    <w:rsid w:val="006F4BB5"/>
    <w:rsid w:val="006F4DAB"/>
    <w:rsid w:val="006F50F7"/>
    <w:rsid w:val="006F58B6"/>
    <w:rsid w:val="006F5E87"/>
    <w:rsid w:val="006F60B1"/>
    <w:rsid w:val="006F6919"/>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533"/>
    <w:rsid w:val="00701CBB"/>
    <w:rsid w:val="00702FC4"/>
    <w:rsid w:val="00703891"/>
    <w:rsid w:val="00703982"/>
    <w:rsid w:val="00703F14"/>
    <w:rsid w:val="00703F89"/>
    <w:rsid w:val="007046B4"/>
    <w:rsid w:val="007049FD"/>
    <w:rsid w:val="0070543C"/>
    <w:rsid w:val="00705AD5"/>
    <w:rsid w:val="007060E4"/>
    <w:rsid w:val="007062AC"/>
    <w:rsid w:val="00706703"/>
    <w:rsid w:val="007068B9"/>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74"/>
    <w:rsid w:val="007135F3"/>
    <w:rsid w:val="00713934"/>
    <w:rsid w:val="00713952"/>
    <w:rsid w:val="00713D68"/>
    <w:rsid w:val="00713E8F"/>
    <w:rsid w:val="007140DA"/>
    <w:rsid w:val="00714490"/>
    <w:rsid w:val="007145AB"/>
    <w:rsid w:val="007146FE"/>
    <w:rsid w:val="007148FC"/>
    <w:rsid w:val="00714E19"/>
    <w:rsid w:val="00714E7D"/>
    <w:rsid w:val="0071563F"/>
    <w:rsid w:val="0071571C"/>
    <w:rsid w:val="00715F6F"/>
    <w:rsid w:val="007165E3"/>
    <w:rsid w:val="0071667B"/>
    <w:rsid w:val="007167E2"/>
    <w:rsid w:val="00716807"/>
    <w:rsid w:val="0071713C"/>
    <w:rsid w:val="00717223"/>
    <w:rsid w:val="007172D5"/>
    <w:rsid w:val="00717ADF"/>
    <w:rsid w:val="00717CD6"/>
    <w:rsid w:val="00717D1E"/>
    <w:rsid w:val="0072118B"/>
    <w:rsid w:val="0072165D"/>
    <w:rsid w:val="00721A45"/>
    <w:rsid w:val="00721B42"/>
    <w:rsid w:val="00721DC4"/>
    <w:rsid w:val="00721E89"/>
    <w:rsid w:val="00721F92"/>
    <w:rsid w:val="00721FA2"/>
    <w:rsid w:val="007227BD"/>
    <w:rsid w:val="00722BFB"/>
    <w:rsid w:val="0072300E"/>
    <w:rsid w:val="0072304C"/>
    <w:rsid w:val="007231D6"/>
    <w:rsid w:val="00723313"/>
    <w:rsid w:val="00723532"/>
    <w:rsid w:val="007235E4"/>
    <w:rsid w:val="00723B8D"/>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144F"/>
    <w:rsid w:val="00732730"/>
    <w:rsid w:val="007327AA"/>
    <w:rsid w:val="007329AF"/>
    <w:rsid w:val="00732FEE"/>
    <w:rsid w:val="007331BD"/>
    <w:rsid w:val="00733433"/>
    <w:rsid w:val="00733606"/>
    <w:rsid w:val="00733951"/>
    <w:rsid w:val="0073415D"/>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A13"/>
    <w:rsid w:val="00743DDB"/>
    <w:rsid w:val="00743F46"/>
    <w:rsid w:val="00744082"/>
    <w:rsid w:val="0074459D"/>
    <w:rsid w:val="007445F6"/>
    <w:rsid w:val="00744983"/>
    <w:rsid w:val="00744FD7"/>
    <w:rsid w:val="0074547E"/>
    <w:rsid w:val="007454AA"/>
    <w:rsid w:val="0074625F"/>
    <w:rsid w:val="0074672A"/>
    <w:rsid w:val="00746B34"/>
    <w:rsid w:val="00746E25"/>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56"/>
    <w:rsid w:val="00753384"/>
    <w:rsid w:val="007544CB"/>
    <w:rsid w:val="00754738"/>
    <w:rsid w:val="00754E14"/>
    <w:rsid w:val="00754F4D"/>
    <w:rsid w:val="00755017"/>
    <w:rsid w:val="0075509C"/>
    <w:rsid w:val="0075541A"/>
    <w:rsid w:val="00755425"/>
    <w:rsid w:val="00755595"/>
    <w:rsid w:val="00755D5A"/>
    <w:rsid w:val="00755DBD"/>
    <w:rsid w:val="00755DD1"/>
    <w:rsid w:val="00756019"/>
    <w:rsid w:val="00756078"/>
    <w:rsid w:val="007561BD"/>
    <w:rsid w:val="007561C5"/>
    <w:rsid w:val="00756513"/>
    <w:rsid w:val="0075749D"/>
    <w:rsid w:val="007575B8"/>
    <w:rsid w:val="00757EDE"/>
    <w:rsid w:val="00757EE0"/>
    <w:rsid w:val="00760702"/>
    <w:rsid w:val="0076077D"/>
    <w:rsid w:val="00760EC9"/>
    <w:rsid w:val="00761554"/>
    <w:rsid w:val="007628E3"/>
    <w:rsid w:val="00763162"/>
    <w:rsid w:val="0076337E"/>
    <w:rsid w:val="007633FB"/>
    <w:rsid w:val="00763401"/>
    <w:rsid w:val="00763DED"/>
    <w:rsid w:val="00763F88"/>
    <w:rsid w:val="00763FC4"/>
    <w:rsid w:val="00764497"/>
    <w:rsid w:val="00764865"/>
    <w:rsid w:val="00764A9D"/>
    <w:rsid w:val="00764AB3"/>
    <w:rsid w:val="00764BE9"/>
    <w:rsid w:val="00764E00"/>
    <w:rsid w:val="00764EA3"/>
    <w:rsid w:val="00765353"/>
    <w:rsid w:val="007660DE"/>
    <w:rsid w:val="007664C8"/>
    <w:rsid w:val="00766704"/>
    <w:rsid w:val="0076694C"/>
    <w:rsid w:val="0076703A"/>
    <w:rsid w:val="00767AC1"/>
    <w:rsid w:val="00770592"/>
    <w:rsid w:val="0077092E"/>
    <w:rsid w:val="0077098E"/>
    <w:rsid w:val="007714EC"/>
    <w:rsid w:val="007716DA"/>
    <w:rsid w:val="00771746"/>
    <w:rsid w:val="00771A32"/>
    <w:rsid w:val="00772344"/>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71"/>
    <w:rsid w:val="00776C81"/>
    <w:rsid w:val="00776D50"/>
    <w:rsid w:val="00776E9A"/>
    <w:rsid w:val="00777365"/>
    <w:rsid w:val="007775FC"/>
    <w:rsid w:val="00780890"/>
    <w:rsid w:val="00780B48"/>
    <w:rsid w:val="00780DC4"/>
    <w:rsid w:val="0078108F"/>
    <w:rsid w:val="00781136"/>
    <w:rsid w:val="007813CB"/>
    <w:rsid w:val="007818A0"/>
    <w:rsid w:val="00781B2C"/>
    <w:rsid w:val="00782359"/>
    <w:rsid w:val="00782813"/>
    <w:rsid w:val="00782844"/>
    <w:rsid w:val="007829DC"/>
    <w:rsid w:val="00782A62"/>
    <w:rsid w:val="00782D68"/>
    <w:rsid w:val="00782EBF"/>
    <w:rsid w:val="00782F71"/>
    <w:rsid w:val="00782FDA"/>
    <w:rsid w:val="007839E3"/>
    <w:rsid w:val="00783C69"/>
    <w:rsid w:val="0078443D"/>
    <w:rsid w:val="007845CE"/>
    <w:rsid w:val="00784665"/>
    <w:rsid w:val="007848A7"/>
    <w:rsid w:val="00784B2C"/>
    <w:rsid w:val="00784DCB"/>
    <w:rsid w:val="007850B2"/>
    <w:rsid w:val="007852E6"/>
    <w:rsid w:val="0078533C"/>
    <w:rsid w:val="00785495"/>
    <w:rsid w:val="00785E34"/>
    <w:rsid w:val="00786273"/>
    <w:rsid w:val="00786300"/>
    <w:rsid w:val="0078687F"/>
    <w:rsid w:val="00786F4A"/>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0AB"/>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4C57"/>
    <w:rsid w:val="0079538C"/>
    <w:rsid w:val="007959BE"/>
    <w:rsid w:val="007959D5"/>
    <w:rsid w:val="00796A10"/>
    <w:rsid w:val="00796E0C"/>
    <w:rsid w:val="00797CA5"/>
    <w:rsid w:val="007A06D6"/>
    <w:rsid w:val="007A0AF3"/>
    <w:rsid w:val="007A0FEA"/>
    <w:rsid w:val="007A1781"/>
    <w:rsid w:val="007A18C9"/>
    <w:rsid w:val="007A1C17"/>
    <w:rsid w:val="007A1E16"/>
    <w:rsid w:val="007A1E27"/>
    <w:rsid w:val="007A275C"/>
    <w:rsid w:val="007A33F2"/>
    <w:rsid w:val="007A3993"/>
    <w:rsid w:val="007A3C8D"/>
    <w:rsid w:val="007A409B"/>
    <w:rsid w:val="007A4721"/>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2C8B"/>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B3A"/>
    <w:rsid w:val="007B7DAC"/>
    <w:rsid w:val="007B7F5F"/>
    <w:rsid w:val="007C00F8"/>
    <w:rsid w:val="007C0477"/>
    <w:rsid w:val="007C04FC"/>
    <w:rsid w:val="007C050D"/>
    <w:rsid w:val="007C05C4"/>
    <w:rsid w:val="007C079A"/>
    <w:rsid w:val="007C0A1C"/>
    <w:rsid w:val="007C0C47"/>
    <w:rsid w:val="007C19BD"/>
    <w:rsid w:val="007C207E"/>
    <w:rsid w:val="007C25D8"/>
    <w:rsid w:val="007C2A06"/>
    <w:rsid w:val="007C2CC5"/>
    <w:rsid w:val="007C2EF9"/>
    <w:rsid w:val="007C305E"/>
    <w:rsid w:val="007C3406"/>
    <w:rsid w:val="007C345E"/>
    <w:rsid w:val="007C38C4"/>
    <w:rsid w:val="007C3A2A"/>
    <w:rsid w:val="007C3B7B"/>
    <w:rsid w:val="007C4054"/>
    <w:rsid w:val="007C428B"/>
    <w:rsid w:val="007C4647"/>
    <w:rsid w:val="007C46F6"/>
    <w:rsid w:val="007C4D32"/>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1F1C"/>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875"/>
    <w:rsid w:val="007D5DA0"/>
    <w:rsid w:val="007D602B"/>
    <w:rsid w:val="007D6531"/>
    <w:rsid w:val="007D66F3"/>
    <w:rsid w:val="007D6861"/>
    <w:rsid w:val="007D6C95"/>
    <w:rsid w:val="007D6DE2"/>
    <w:rsid w:val="007D7203"/>
    <w:rsid w:val="007D74EE"/>
    <w:rsid w:val="007D75EF"/>
    <w:rsid w:val="007D768B"/>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0DD"/>
    <w:rsid w:val="007E57A3"/>
    <w:rsid w:val="007E57F3"/>
    <w:rsid w:val="007E5AF0"/>
    <w:rsid w:val="007E5CB9"/>
    <w:rsid w:val="007E5F16"/>
    <w:rsid w:val="007E68E8"/>
    <w:rsid w:val="007E6927"/>
    <w:rsid w:val="007E6ACA"/>
    <w:rsid w:val="007E6B4E"/>
    <w:rsid w:val="007E6F97"/>
    <w:rsid w:val="007E70E2"/>
    <w:rsid w:val="007E7135"/>
    <w:rsid w:val="007E7268"/>
    <w:rsid w:val="007E78F0"/>
    <w:rsid w:val="007E7A54"/>
    <w:rsid w:val="007F0434"/>
    <w:rsid w:val="007F0550"/>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4FAA"/>
    <w:rsid w:val="007F5130"/>
    <w:rsid w:val="007F555B"/>
    <w:rsid w:val="007F5A71"/>
    <w:rsid w:val="007F5FC7"/>
    <w:rsid w:val="007F6356"/>
    <w:rsid w:val="007F6699"/>
    <w:rsid w:val="007F6DC5"/>
    <w:rsid w:val="007F7523"/>
    <w:rsid w:val="007F7695"/>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1FC3"/>
    <w:rsid w:val="008122BF"/>
    <w:rsid w:val="008122DD"/>
    <w:rsid w:val="00812597"/>
    <w:rsid w:val="0081265B"/>
    <w:rsid w:val="008127E2"/>
    <w:rsid w:val="00812CBF"/>
    <w:rsid w:val="0081304D"/>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5B5"/>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69"/>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168"/>
    <w:rsid w:val="00831603"/>
    <w:rsid w:val="008316F0"/>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CF8"/>
    <w:rsid w:val="00836E4D"/>
    <w:rsid w:val="00837733"/>
    <w:rsid w:val="008377C0"/>
    <w:rsid w:val="00837B4B"/>
    <w:rsid w:val="00837BA8"/>
    <w:rsid w:val="00837EA3"/>
    <w:rsid w:val="00837EF8"/>
    <w:rsid w:val="00840240"/>
    <w:rsid w:val="008402D0"/>
    <w:rsid w:val="0084084C"/>
    <w:rsid w:val="00840AF7"/>
    <w:rsid w:val="0084110E"/>
    <w:rsid w:val="00841526"/>
    <w:rsid w:val="008418C6"/>
    <w:rsid w:val="00841C1F"/>
    <w:rsid w:val="008420DD"/>
    <w:rsid w:val="00842243"/>
    <w:rsid w:val="00842AAA"/>
    <w:rsid w:val="00842B5E"/>
    <w:rsid w:val="00842BCC"/>
    <w:rsid w:val="0084311B"/>
    <w:rsid w:val="008432EC"/>
    <w:rsid w:val="008436DD"/>
    <w:rsid w:val="00843714"/>
    <w:rsid w:val="008437FF"/>
    <w:rsid w:val="00843919"/>
    <w:rsid w:val="008439E7"/>
    <w:rsid w:val="00843F3F"/>
    <w:rsid w:val="00843F6D"/>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781"/>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48"/>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03A"/>
    <w:rsid w:val="008611CD"/>
    <w:rsid w:val="008612D5"/>
    <w:rsid w:val="00861500"/>
    <w:rsid w:val="0086198E"/>
    <w:rsid w:val="00862121"/>
    <w:rsid w:val="00862199"/>
    <w:rsid w:val="00862CB3"/>
    <w:rsid w:val="00862D87"/>
    <w:rsid w:val="0086330D"/>
    <w:rsid w:val="00863794"/>
    <w:rsid w:val="0086393B"/>
    <w:rsid w:val="00863CEA"/>
    <w:rsid w:val="008642B2"/>
    <w:rsid w:val="008642D6"/>
    <w:rsid w:val="008649F3"/>
    <w:rsid w:val="00864BCD"/>
    <w:rsid w:val="00864E9A"/>
    <w:rsid w:val="0086512D"/>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2F5C"/>
    <w:rsid w:val="00873227"/>
    <w:rsid w:val="00873535"/>
    <w:rsid w:val="00874F05"/>
    <w:rsid w:val="00874F39"/>
    <w:rsid w:val="00874FD2"/>
    <w:rsid w:val="00875370"/>
    <w:rsid w:val="00875B63"/>
    <w:rsid w:val="00875DAC"/>
    <w:rsid w:val="008762CA"/>
    <w:rsid w:val="00876F25"/>
    <w:rsid w:val="00877006"/>
    <w:rsid w:val="00877111"/>
    <w:rsid w:val="0087722E"/>
    <w:rsid w:val="00877CA5"/>
    <w:rsid w:val="00877F2F"/>
    <w:rsid w:val="00880168"/>
    <w:rsid w:val="008801EB"/>
    <w:rsid w:val="00880585"/>
    <w:rsid w:val="008806D1"/>
    <w:rsid w:val="0088071D"/>
    <w:rsid w:val="00880B8E"/>
    <w:rsid w:val="00880CFD"/>
    <w:rsid w:val="00880FF4"/>
    <w:rsid w:val="00881091"/>
    <w:rsid w:val="008813CF"/>
    <w:rsid w:val="00881481"/>
    <w:rsid w:val="00881BCC"/>
    <w:rsid w:val="00881C36"/>
    <w:rsid w:val="008822E6"/>
    <w:rsid w:val="00882850"/>
    <w:rsid w:val="00882B55"/>
    <w:rsid w:val="00882BA8"/>
    <w:rsid w:val="0088309F"/>
    <w:rsid w:val="00885130"/>
    <w:rsid w:val="00885146"/>
    <w:rsid w:val="0088528A"/>
    <w:rsid w:val="008853D7"/>
    <w:rsid w:val="0088559F"/>
    <w:rsid w:val="00885F6E"/>
    <w:rsid w:val="00886F42"/>
    <w:rsid w:val="0088766C"/>
    <w:rsid w:val="00887ACA"/>
    <w:rsid w:val="00887B0F"/>
    <w:rsid w:val="00890677"/>
    <w:rsid w:val="00890C4D"/>
    <w:rsid w:val="00890F3D"/>
    <w:rsid w:val="008913E7"/>
    <w:rsid w:val="00891487"/>
    <w:rsid w:val="00891618"/>
    <w:rsid w:val="00891620"/>
    <w:rsid w:val="00891945"/>
    <w:rsid w:val="00891A66"/>
    <w:rsid w:val="00891ADA"/>
    <w:rsid w:val="00891AF7"/>
    <w:rsid w:val="00891C62"/>
    <w:rsid w:val="00892515"/>
    <w:rsid w:val="0089297D"/>
    <w:rsid w:val="008941A1"/>
    <w:rsid w:val="00894738"/>
    <w:rsid w:val="00894F18"/>
    <w:rsid w:val="00894F70"/>
    <w:rsid w:val="0089529B"/>
    <w:rsid w:val="00895468"/>
    <w:rsid w:val="008957E3"/>
    <w:rsid w:val="00895974"/>
    <w:rsid w:val="00895C8B"/>
    <w:rsid w:val="00895F80"/>
    <w:rsid w:val="008966A9"/>
    <w:rsid w:val="00896D83"/>
    <w:rsid w:val="00896FCC"/>
    <w:rsid w:val="008970E2"/>
    <w:rsid w:val="00897287"/>
    <w:rsid w:val="008979A8"/>
    <w:rsid w:val="00897A83"/>
    <w:rsid w:val="00897CD0"/>
    <w:rsid w:val="00897D85"/>
    <w:rsid w:val="008A0097"/>
    <w:rsid w:val="008A0160"/>
    <w:rsid w:val="008A11C6"/>
    <w:rsid w:val="008A120F"/>
    <w:rsid w:val="008A14FD"/>
    <w:rsid w:val="008A15B4"/>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D6C"/>
    <w:rsid w:val="008B0FD0"/>
    <w:rsid w:val="008B13EC"/>
    <w:rsid w:val="008B15DE"/>
    <w:rsid w:val="008B18DC"/>
    <w:rsid w:val="008B193B"/>
    <w:rsid w:val="008B1DA7"/>
    <w:rsid w:val="008B2250"/>
    <w:rsid w:val="008B2322"/>
    <w:rsid w:val="008B25C2"/>
    <w:rsid w:val="008B2B6B"/>
    <w:rsid w:val="008B2D3C"/>
    <w:rsid w:val="008B2DBD"/>
    <w:rsid w:val="008B313B"/>
    <w:rsid w:val="008B3ADE"/>
    <w:rsid w:val="008B4206"/>
    <w:rsid w:val="008B4593"/>
    <w:rsid w:val="008B468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2D"/>
    <w:rsid w:val="008B7E7D"/>
    <w:rsid w:val="008C00B4"/>
    <w:rsid w:val="008C072F"/>
    <w:rsid w:val="008C081D"/>
    <w:rsid w:val="008C0BD0"/>
    <w:rsid w:val="008C0C15"/>
    <w:rsid w:val="008C0EC1"/>
    <w:rsid w:val="008C1214"/>
    <w:rsid w:val="008C1291"/>
    <w:rsid w:val="008C13A9"/>
    <w:rsid w:val="008C1807"/>
    <w:rsid w:val="008C1EF6"/>
    <w:rsid w:val="008C29C9"/>
    <w:rsid w:val="008C2B65"/>
    <w:rsid w:val="008C2E68"/>
    <w:rsid w:val="008C319E"/>
    <w:rsid w:val="008C31C8"/>
    <w:rsid w:val="008C3225"/>
    <w:rsid w:val="008C329A"/>
    <w:rsid w:val="008C3495"/>
    <w:rsid w:val="008C34B3"/>
    <w:rsid w:val="008C357F"/>
    <w:rsid w:val="008C3699"/>
    <w:rsid w:val="008C4240"/>
    <w:rsid w:val="008C43F2"/>
    <w:rsid w:val="008C4626"/>
    <w:rsid w:val="008C49E4"/>
    <w:rsid w:val="008C4A09"/>
    <w:rsid w:val="008C4EF2"/>
    <w:rsid w:val="008C4F2A"/>
    <w:rsid w:val="008C5097"/>
    <w:rsid w:val="008C517D"/>
    <w:rsid w:val="008C536D"/>
    <w:rsid w:val="008C5987"/>
    <w:rsid w:val="008C5C71"/>
    <w:rsid w:val="008C5D1B"/>
    <w:rsid w:val="008C6136"/>
    <w:rsid w:val="008C6219"/>
    <w:rsid w:val="008C63A9"/>
    <w:rsid w:val="008C6A9E"/>
    <w:rsid w:val="008C70F5"/>
    <w:rsid w:val="008C7585"/>
    <w:rsid w:val="008C75FC"/>
    <w:rsid w:val="008C7F4D"/>
    <w:rsid w:val="008D00D8"/>
    <w:rsid w:val="008D028A"/>
    <w:rsid w:val="008D09E2"/>
    <w:rsid w:val="008D18ED"/>
    <w:rsid w:val="008D1915"/>
    <w:rsid w:val="008D231A"/>
    <w:rsid w:val="008D2636"/>
    <w:rsid w:val="008D28A2"/>
    <w:rsid w:val="008D2929"/>
    <w:rsid w:val="008D299A"/>
    <w:rsid w:val="008D3290"/>
    <w:rsid w:val="008D348D"/>
    <w:rsid w:val="008D4206"/>
    <w:rsid w:val="008D4973"/>
    <w:rsid w:val="008D499A"/>
    <w:rsid w:val="008D4DBB"/>
    <w:rsid w:val="008D4EAE"/>
    <w:rsid w:val="008D5025"/>
    <w:rsid w:val="008D50C6"/>
    <w:rsid w:val="008D5A06"/>
    <w:rsid w:val="008D5AFF"/>
    <w:rsid w:val="008D5B41"/>
    <w:rsid w:val="008D5BD1"/>
    <w:rsid w:val="008D5C2B"/>
    <w:rsid w:val="008D5CAC"/>
    <w:rsid w:val="008D5DC2"/>
    <w:rsid w:val="008D5FB3"/>
    <w:rsid w:val="008D6131"/>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A00"/>
    <w:rsid w:val="008E0D2A"/>
    <w:rsid w:val="008E0F1B"/>
    <w:rsid w:val="008E1227"/>
    <w:rsid w:val="008E1634"/>
    <w:rsid w:val="008E1AE2"/>
    <w:rsid w:val="008E21D7"/>
    <w:rsid w:val="008E2555"/>
    <w:rsid w:val="008E26BA"/>
    <w:rsid w:val="008E29D3"/>
    <w:rsid w:val="008E2BED"/>
    <w:rsid w:val="008E2D3A"/>
    <w:rsid w:val="008E2E6B"/>
    <w:rsid w:val="008E3034"/>
    <w:rsid w:val="008E32CF"/>
    <w:rsid w:val="008E3FF3"/>
    <w:rsid w:val="008E409D"/>
    <w:rsid w:val="008E4A70"/>
    <w:rsid w:val="008E5589"/>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0D17"/>
    <w:rsid w:val="008F14F3"/>
    <w:rsid w:val="008F16DC"/>
    <w:rsid w:val="008F1A83"/>
    <w:rsid w:val="008F1D1D"/>
    <w:rsid w:val="008F212D"/>
    <w:rsid w:val="008F2184"/>
    <w:rsid w:val="008F289B"/>
    <w:rsid w:val="008F2E55"/>
    <w:rsid w:val="008F3147"/>
    <w:rsid w:val="008F3170"/>
    <w:rsid w:val="008F3A43"/>
    <w:rsid w:val="008F3FD2"/>
    <w:rsid w:val="008F4042"/>
    <w:rsid w:val="008F41FC"/>
    <w:rsid w:val="008F4C21"/>
    <w:rsid w:val="008F5459"/>
    <w:rsid w:val="008F581C"/>
    <w:rsid w:val="008F5957"/>
    <w:rsid w:val="008F5B5B"/>
    <w:rsid w:val="008F5CE5"/>
    <w:rsid w:val="008F60A7"/>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608"/>
    <w:rsid w:val="00902A06"/>
    <w:rsid w:val="00902A3B"/>
    <w:rsid w:val="00902B2B"/>
    <w:rsid w:val="00902F0E"/>
    <w:rsid w:val="00903B61"/>
    <w:rsid w:val="009040E1"/>
    <w:rsid w:val="00904649"/>
    <w:rsid w:val="009047EC"/>
    <w:rsid w:val="009048B6"/>
    <w:rsid w:val="009049A5"/>
    <w:rsid w:val="0090537C"/>
    <w:rsid w:val="00905442"/>
    <w:rsid w:val="009058DB"/>
    <w:rsid w:val="00905C67"/>
    <w:rsid w:val="00906066"/>
    <w:rsid w:val="00906512"/>
    <w:rsid w:val="00906535"/>
    <w:rsid w:val="00906596"/>
    <w:rsid w:val="009065D8"/>
    <w:rsid w:val="00906626"/>
    <w:rsid w:val="0090672B"/>
    <w:rsid w:val="0090687C"/>
    <w:rsid w:val="009069FD"/>
    <w:rsid w:val="00907034"/>
    <w:rsid w:val="009076A9"/>
    <w:rsid w:val="00907A93"/>
    <w:rsid w:val="009101FE"/>
    <w:rsid w:val="00910489"/>
    <w:rsid w:val="00910727"/>
    <w:rsid w:val="00910BFF"/>
    <w:rsid w:val="0091134D"/>
    <w:rsid w:val="009116B4"/>
    <w:rsid w:val="0091178A"/>
    <w:rsid w:val="00911EC7"/>
    <w:rsid w:val="00911EE3"/>
    <w:rsid w:val="00911F48"/>
    <w:rsid w:val="009121B8"/>
    <w:rsid w:val="0091271F"/>
    <w:rsid w:val="0091273C"/>
    <w:rsid w:val="009129AB"/>
    <w:rsid w:val="00912AF8"/>
    <w:rsid w:val="00912C3D"/>
    <w:rsid w:val="00912C93"/>
    <w:rsid w:val="00913A48"/>
    <w:rsid w:val="00913A7C"/>
    <w:rsid w:val="00913EED"/>
    <w:rsid w:val="00914782"/>
    <w:rsid w:val="00914A5A"/>
    <w:rsid w:val="00914F06"/>
    <w:rsid w:val="00914FA3"/>
    <w:rsid w:val="009154F1"/>
    <w:rsid w:val="009154F7"/>
    <w:rsid w:val="00915AC0"/>
    <w:rsid w:val="00915B90"/>
    <w:rsid w:val="00915DC6"/>
    <w:rsid w:val="00916300"/>
    <w:rsid w:val="009163CC"/>
    <w:rsid w:val="00916512"/>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1DE0"/>
    <w:rsid w:val="009225C3"/>
    <w:rsid w:val="00922D5D"/>
    <w:rsid w:val="0092353D"/>
    <w:rsid w:val="00923608"/>
    <w:rsid w:val="00923C74"/>
    <w:rsid w:val="00924285"/>
    <w:rsid w:val="00924537"/>
    <w:rsid w:val="009245B3"/>
    <w:rsid w:val="00924CDB"/>
    <w:rsid w:val="0092538F"/>
    <w:rsid w:val="0092550B"/>
    <w:rsid w:val="0092560C"/>
    <w:rsid w:val="00925747"/>
    <w:rsid w:val="00925ACE"/>
    <w:rsid w:val="00925B87"/>
    <w:rsid w:val="00925CD9"/>
    <w:rsid w:val="00925DAE"/>
    <w:rsid w:val="00925DF3"/>
    <w:rsid w:val="00925F52"/>
    <w:rsid w:val="00925FE6"/>
    <w:rsid w:val="00926642"/>
    <w:rsid w:val="00926C63"/>
    <w:rsid w:val="00926F39"/>
    <w:rsid w:val="00927126"/>
    <w:rsid w:val="0092787C"/>
    <w:rsid w:val="00927958"/>
    <w:rsid w:val="00927B77"/>
    <w:rsid w:val="00927ECA"/>
    <w:rsid w:val="009300F4"/>
    <w:rsid w:val="009301AA"/>
    <w:rsid w:val="00930360"/>
    <w:rsid w:val="00930697"/>
    <w:rsid w:val="009308F0"/>
    <w:rsid w:val="009316E6"/>
    <w:rsid w:val="0093183B"/>
    <w:rsid w:val="009318B2"/>
    <w:rsid w:val="00931D28"/>
    <w:rsid w:val="009323C5"/>
    <w:rsid w:val="009323DC"/>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37C9B"/>
    <w:rsid w:val="00940F88"/>
    <w:rsid w:val="0094167A"/>
    <w:rsid w:val="00941AAF"/>
    <w:rsid w:val="00941E1A"/>
    <w:rsid w:val="00941E50"/>
    <w:rsid w:val="009427EC"/>
    <w:rsid w:val="0094285C"/>
    <w:rsid w:val="00942CE3"/>
    <w:rsid w:val="00942ED2"/>
    <w:rsid w:val="0094313E"/>
    <w:rsid w:val="0094313F"/>
    <w:rsid w:val="0094319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0FEA"/>
    <w:rsid w:val="00961062"/>
    <w:rsid w:val="0096128D"/>
    <w:rsid w:val="009618BF"/>
    <w:rsid w:val="009618FC"/>
    <w:rsid w:val="00961BBF"/>
    <w:rsid w:val="00961E39"/>
    <w:rsid w:val="009631CC"/>
    <w:rsid w:val="0096367F"/>
    <w:rsid w:val="009637C5"/>
    <w:rsid w:val="00963B06"/>
    <w:rsid w:val="00963FA1"/>
    <w:rsid w:val="00963FA4"/>
    <w:rsid w:val="00964105"/>
    <w:rsid w:val="0096480C"/>
    <w:rsid w:val="00964D8F"/>
    <w:rsid w:val="00964E33"/>
    <w:rsid w:val="009653EA"/>
    <w:rsid w:val="00965AA1"/>
    <w:rsid w:val="0096674C"/>
    <w:rsid w:val="009667B5"/>
    <w:rsid w:val="00966E0A"/>
    <w:rsid w:val="00967408"/>
    <w:rsid w:val="0096755E"/>
    <w:rsid w:val="0096770E"/>
    <w:rsid w:val="00967A70"/>
    <w:rsid w:val="00970698"/>
    <w:rsid w:val="009706F0"/>
    <w:rsid w:val="00970C77"/>
    <w:rsid w:val="00970C81"/>
    <w:rsid w:val="00970C9D"/>
    <w:rsid w:val="00970EC8"/>
    <w:rsid w:val="0097153E"/>
    <w:rsid w:val="00972125"/>
    <w:rsid w:val="00972130"/>
    <w:rsid w:val="00972D9E"/>
    <w:rsid w:val="00972FA1"/>
    <w:rsid w:val="00973195"/>
    <w:rsid w:val="009733D7"/>
    <w:rsid w:val="00974482"/>
    <w:rsid w:val="00974500"/>
    <w:rsid w:val="0097492D"/>
    <w:rsid w:val="00974C3A"/>
    <w:rsid w:val="00974F25"/>
    <w:rsid w:val="0097516F"/>
    <w:rsid w:val="0097533E"/>
    <w:rsid w:val="00975912"/>
    <w:rsid w:val="009759B0"/>
    <w:rsid w:val="00976094"/>
    <w:rsid w:val="009762ED"/>
    <w:rsid w:val="009765A9"/>
    <w:rsid w:val="00976646"/>
    <w:rsid w:val="00976A49"/>
    <w:rsid w:val="00976B3B"/>
    <w:rsid w:val="009772A9"/>
    <w:rsid w:val="009772DE"/>
    <w:rsid w:val="00977758"/>
    <w:rsid w:val="0097780E"/>
    <w:rsid w:val="00977827"/>
    <w:rsid w:val="00977856"/>
    <w:rsid w:val="00977AA7"/>
    <w:rsid w:val="00977C39"/>
    <w:rsid w:val="00977DB7"/>
    <w:rsid w:val="00977EC4"/>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ABB"/>
    <w:rsid w:val="00984E31"/>
    <w:rsid w:val="00984F54"/>
    <w:rsid w:val="009854AE"/>
    <w:rsid w:val="009858C9"/>
    <w:rsid w:val="00985A43"/>
    <w:rsid w:val="00985A70"/>
    <w:rsid w:val="00985DD0"/>
    <w:rsid w:val="00985E86"/>
    <w:rsid w:val="00986651"/>
    <w:rsid w:val="00986B2D"/>
    <w:rsid w:val="00986DBA"/>
    <w:rsid w:val="00986FD2"/>
    <w:rsid w:val="0098703D"/>
    <w:rsid w:val="00987061"/>
    <w:rsid w:val="0098774B"/>
    <w:rsid w:val="00987F37"/>
    <w:rsid w:val="009900BB"/>
    <w:rsid w:val="0099061E"/>
    <w:rsid w:val="00991476"/>
    <w:rsid w:val="0099150C"/>
    <w:rsid w:val="009916DF"/>
    <w:rsid w:val="00991885"/>
    <w:rsid w:val="009918CD"/>
    <w:rsid w:val="00991CF9"/>
    <w:rsid w:val="00991D20"/>
    <w:rsid w:val="00992306"/>
    <w:rsid w:val="00992C5A"/>
    <w:rsid w:val="00992EBB"/>
    <w:rsid w:val="00992F8C"/>
    <w:rsid w:val="00993051"/>
    <w:rsid w:val="00993733"/>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1E7"/>
    <w:rsid w:val="009974D7"/>
    <w:rsid w:val="00997F8A"/>
    <w:rsid w:val="009A0069"/>
    <w:rsid w:val="009A03EF"/>
    <w:rsid w:val="009A0411"/>
    <w:rsid w:val="009A05B6"/>
    <w:rsid w:val="009A071B"/>
    <w:rsid w:val="009A0A76"/>
    <w:rsid w:val="009A144F"/>
    <w:rsid w:val="009A158A"/>
    <w:rsid w:val="009A186D"/>
    <w:rsid w:val="009A1949"/>
    <w:rsid w:val="009A1BC2"/>
    <w:rsid w:val="009A1D3A"/>
    <w:rsid w:val="009A1E14"/>
    <w:rsid w:val="009A2379"/>
    <w:rsid w:val="009A2A8C"/>
    <w:rsid w:val="009A2CE0"/>
    <w:rsid w:val="009A38D8"/>
    <w:rsid w:val="009A3E10"/>
    <w:rsid w:val="009A4769"/>
    <w:rsid w:val="009A4B44"/>
    <w:rsid w:val="009A4C7B"/>
    <w:rsid w:val="009A4F7F"/>
    <w:rsid w:val="009A59A0"/>
    <w:rsid w:val="009A59A1"/>
    <w:rsid w:val="009A5C3F"/>
    <w:rsid w:val="009A5D16"/>
    <w:rsid w:val="009A5D4A"/>
    <w:rsid w:val="009A63BE"/>
    <w:rsid w:val="009A6542"/>
    <w:rsid w:val="009A663A"/>
    <w:rsid w:val="009A6F50"/>
    <w:rsid w:val="009A715A"/>
    <w:rsid w:val="009A7459"/>
    <w:rsid w:val="009A7B32"/>
    <w:rsid w:val="009B03A0"/>
    <w:rsid w:val="009B07FE"/>
    <w:rsid w:val="009B0B7F"/>
    <w:rsid w:val="009B0C0F"/>
    <w:rsid w:val="009B1064"/>
    <w:rsid w:val="009B125A"/>
    <w:rsid w:val="009B15AC"/>
    <w:rsid w:val="009B16B4"/>
    <w:rsid w:val="009B19D7"/>
    <w:rsid w:val="009B21DF"/>
    <w:rsid w:val="009B2381"/>
    <w:rsid w:val="009B2F2A"/>
    <w:rsid w:val="009B3028"/>
    <w:rsid w:val="009B3742"/>
    <w:rsid w:val="009B37F0"/>
    <w:rsid w:val="009B3D76"/>
    <w:rsid w:val="009B4361"/>
    <w:rsid w:val="009B4AF0"/>
    <w:rsid w:val="009B508A"/>
    <w:rsid w:val="009B57CA"/>
    <w:rsid w:val="009B5C79"/>
    <w:rsid w:val="009B633A"/>
    <w:rsid w:val="009B6C60"/>
    <w:rsid w:val="009B751A"/>
    <w:rsid w:val="009B7757"/>
    <w:rsid w:val="009B7B0E"/>
    <w:rsid w:val="009B7CBF"/>
    <w:rsid w:val="009B7CF7"/>
    <w:rsid w:val="009B7EC2"/>
    <w:rsid w:val="009B7FD0"/>
    <w:rsid w:val="009C024D"/>
    <w:rsid w:val="009C0469"/>
    <w:rsid w:val="009C04EA"/>
    <w:rsid w:val="009C10F7"/>
    <w:rsid w:val="009C1158"/>
    <w:rsid w:val="009C11D6"/>
    <w:rsid w:val="009C180C"/>
    <w:rsid w:val="009C1C46"/>
    <w:rsid w:val="009C2589"/>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44A"/>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1E"/>
    <w:rsid w:val="009D5822"/>
    <w:rsid w:val="009D60A7"/>
    <w:rsid w:val="009D63EE"/>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0FF7"/>
    <w:rsid w:val="009F105C"/>
    <w:rsid w:val="009F1C0F"/>
    <w:rsid w:val="009F2166"/>
    <w:rsid w:val="009F2181"/>
    <w:rsid w:val="009F24D0"/>
    <w:rsid w:val="009F2682"/>
    <w:rsid w:val="009F26B0"/>
    <w:rsid w:val="009F27F0"/>
    <w:rsid w:val="009F2A53"/>
    <w:rsid w:val="009F2FCC"/>
    <w:rsid w:val="009F3097"/>
    <w:rsid w:val="009F30B9"/>
    <w:rsid w:val="009F329C"/>
    <w:rsid w:val="009F3A9E"/>
    <w:rsid w:val="009F4265"/>
    <w:rsid w:val="009F448F"/>
    <w:rsid w:val="009F4AB6"/>
    <w:rsid w:val="009F4BB0"/>
    <w:rsid w:val="009F4F1E"/>
    <w:rsid w:val="009F526D"/>
    <w:rsid w:val="009F57AC"/>
    <w:rsid w:val="009F580E"/>
    <w:rsid w:val="009F5817"/>
    <w:rsid w:val="009F58F1"/>
    <w:rsid w:val="009F5963"/>
    <w:rsid w:val="009F5A24"/>
    <w:rsid w:val="009F5A8A"/>
    <w:rsid w:val="009F5B45"/>
    <w:rsid w:val="009F5D23"/>
    <w:rsid w:val="009F61DF"/>
    <w:rsid w:val="009F63CB"/>
    <w:rsid w:val="009F6AA0"/>
    <w:rsid w:val="009F6B73"/>
    <w:rsid w:val="009F6EA7"/>
    <w:rsid w:val="009F7DF5"/>
    <w:rsid w:val="009F7FF5"/>
    <w:rsid w:val="00A00064"/>
    <w:rsid w:val="00A000E7"/>
    <w:rsid w:val="00A0011B"/>
    <w:rsid w:val="00A004F6"/>
    <w:rsid w:val="00A007D2"/>
    <w:rsid w:val="00A00880"/>
    <w:rsid w:val="00A00F48"/>
    <w:rsid w:val="00A01214"/>
    <w:rsid w:val="00A0126F"/>
    <w:rsid w:val="00A013FA"/>
    <w:rsid w:val="00A01B50"/>
    <w:rsid w:val="00A01D88"/>
    <w:rsid w:val="00A022FF"/>
    <w:rsid w:val="00A02314"/>
    <w:rsid w:val="00A028E2"/>
    <w:rsid w:val="00A02C37"/>
    <w:rsid w:val="00A02F6C"/>
    <w:rsid w:val="00A02F7F"/>
    <w:rsid w:val="00A02F9D"/>
    <w:rsid w:val="00A03158"/>
    <w:rsid w:val="00A03205"/>
    <w:rsid w:val="00A03228"/>
    <w:rsid w:val="00A03245"/>
    <w:rsid w:val="00A0382B"/>
    <w:rsid w:val="00A03D51"/>
    <w:rsid w:val="00A04194"/>
    <w:rsid w:val="00A046B1"/>
    <w:rsid w:val="00A046BB"/>
    <w:rsid w:val="00A04C1E"/>
    <w:rsid w:val="00A04CEB"/>
    <w:rsid w:val="00A04E77"/>
    <w:rsid w:val="00A06F79"/>
    <w:rsid w:val="00A07C4B"/>
    <w:rsid w:val="00A07D52"/>
    <w:rsid w:val="00A1015B"/>
    <w:rsid w:val="00A101FF"/>
    <w:rsid w:val="00A10378"/>
    <w:rsid w:val="00A103A3"/>
    <w:rsid w:val="00A103F8"/>
    <w:rsid w:val="00A10565"/>
    <w:rsid w:val="00A106DD"/>
    <w:rsid w:val="00A11AEA"/>
    <w:rsid w:val="00A12080"/>
    <w:rsid w:val="00A12506"/>
    <w:rsid w:val="00A12795"/>
    <w:rsid w:val="00A128D8"/>
    <w:rsid w:val="00A128DA"/>
    <w:rsid w:val="00A12B1C"/>
    <w:rsid w:val="00A12BAF"/>
    <w:rsid w:val="00A12EF0"/>
    <w:rsid w:val="00A131A2"/>
    <w:rsid w:val="00A132F4"/>
    <w:rsid w:val="00A134E0"/>
    <w:rsid w:val="00A1378C"/>
    <w:rsid w:val="00A13A6E"/>
    <w:rsid w:val="00A14130"/>
    <w:rsid w:val="00A14767"/>
    <w:rsid w:val="00A1526A"/>
    <w:rsid w:val="00A15344"/>
    <w:rsid w:val="00A153AF"/>
    <w:rsid w:val="00A1551F"/>
    <w:rsid w:val="00A15AC0"/>
    <w:rsid w:val="00A15CA3"/>
    <w:rsid w:val="00A15FE1"/>
    <w:rsid w:val="00A15FF9"/>
    <w:rsid w:val="00A1623F"/>
    <w:rsid w:val="00A16343"/>
    <w:rsid w:val="00A16F95"/>
    <w:rsid w:val="00A17263"/>
    <w:rsid w:val="00A173E2"/>
    <w:rsid w:val="00A178B7"/>
    <w:rsid w:val="00A17955"/>
    <w:rsid w:val="00A17C64"/>
    <w:rsid w:val="00A17F5E"/>
    <w:rsid w:val="00A20252"/>
    <w:rsid w:val="00A206BD"/>
    <w:rsid w:val="00A20AB5"/>
    <w:rsid w:val="00A20B92"/>
    <w:rsid w:val="00A20C18"/>
    <w:rsid w:val="00A20E1F"/>
    <w:rsid w:val="00A215A4"/>
    <w:rsid w:val="00A21668"/>
    <w:rsid w:val="00A21C77"/>
    <w:rsid w:val="00A22544"/>
    <w:rsid w:val="00A22688"/>
    <w:rsid w:val="00A22EBE"/>
    <w:rsid w:val="00A2325D"/>
    <w:rsid w:val="00A233B0"/>
    <w:rsid w:val="00A234E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AB0"/>
    <w:rsid w:val="00A26B01"/>
    <w:rsid w:val="00A271C1"/>
    <w:rsid w:val="00A272E4"/>
    <w:rsid w:val="00A27485"/>
    <w:rsid w:val="00A27625"/>
    <w:rsid w:val="00A277A4"/>
    <w:rsid w:val="00A301CE"/>
    <w:rsid w:val="00A3041F"/>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376B6"/>
    <w:rsid w:val="00A37BF9"/>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2E73"/>
    <w:rsid w:val="00A436C2"/>
    <w:rsid w:val="00A4376F"/>
    <w:rsid w:val="00A43841"/>
    <w:rsid w:val="00A43C34"/>
    <w:rsid w:val="00A43E9B"/>
    <w:rsid w:val="00A43F1A"/>
    <w:rsid w:val="00A445F9"/>
    <w:rsid w:val="00A446FC"/>
    <w:rsid w:val="00A44726"/>
    <w:rsid w:val="00A447FA"/>
    <w:rsid w:val="00A44A3A"/>
    <w:rsid w:val="00A4528D"/>
    <w:rsid w:val="00A45369"/>
    <w:rsid w:val="00A458AA"/>
    <w:rsid w:val="00A45BE1"/>
    <w:rsid w:val="00A45C8B"/>
    <w:rsid w:val="00A45F34"/>
    <w:rsid w:val="00A4612E"/>
    <w:rsid w:val="00A46856"/>
    <w:rsid w:val="00A468A4"/>
    <w:rsid w:val="00A46A5E"/>
    <w:rsid w:val="00A470A0"/>
    <w:rsid w:val="00A470D2"/>
    <w:rsid w:val="00A47867"/>
    <w:rsid w:val="00A47BA8"/>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B8C"/>
    <w:rsid w:val="00A560C6"/>
    <w:rsid w:val="00A56389"/>
    <w:rsid w:val="00A56651"/>
    <w:rsid w:val="00A56708"/>
    <w:rsid w:val="00A5706D"/>
    <w:rsid w:val="00A5749E"/>
    <w:rsid w:val="00A576C0"/>
    <w:rsid w:val="00A57E88"/>
    <w:rsid w:val="00A601ED"/>
    <w:rsid w:val="00A60224"/>
    <w:rsid w:val="00A60362"/>
    <w:rsid w:val="00A60591"/>
    <w:rsid w:val="00A607D6"/>
    <w:rsid w:val="00A60B93"/>
    <w:rsid w:val="00A61685"/>
    <w:rsid w:val="00A617D2"/>
    <w:rsid w:val="00A61BFC"/>
    <w:rsid w:val="00A628D4"/>
    <w:rsid w:val="00A62B38"/>
    <w:rsid w:val="00A62C75"/>
    <w:rsid w:val="00A62E65"/>
    <w:rsid w:val="00A62FF0"/>
    <w:rsid w:val="00A63047"/>
    <w:rsid w:val="00A6311E"/>
    <w:rsid w:val="00A63B57"/>
    <w:rsid w:val="00A63CCE"/>
    <w:rsid w:val="00A63D2D"/>
    <w:rsid w:val="00A63D8B"/>
    <w:rsid w:val="00A64121"/>
    <w:rsid w:val="00A643AE"/>
    <w:rsid w:val="00A644AB"/>
    <w:rsid w:val="00A648E8"/>
    <w:rsid w:val="00A64B75"/>
    <w:rsid w:val="00A64C54"/>
    <w:rsid w:val="00A64FB8"/>
    <w:rsid w:val="00A6527F"/>
    <w:rsid w:val="00A652DF"/>
    <w:rsid w:val="00A65691"/>
    <w:rsid w:val="00A65F6F"/>
    <w:rsid w:val="00A663F8"/>
    <w:rsid w:val="00A6664B"/>
    <w:rsid w:val="00A66741"/>
    <w:rsid w:val="00A66867"/>
    <w:rsid w:val="00A66947"/>
    <w:rsid w:val="00A67392"/>
    <w:rsid w:val="00A7029C"/>
    <w:rsid w:val="00A70334"/>
    <w:rsid w:val="00A7077F"/>
    <w:rsid w:val="00A70F9E"/>
    <w:rsid w:val="00A71F70"/>
    <w:rsid w:val="00A72209"/>
    <w:rsid w:val="00A728BA"/>
    <w:rsid w:val="00A729C0"/>
    <w:rsid w:val="00A72B9C"/>
    <w:rsid w:val="00A72BB1"/>
    <w:rsid w:val="00A72DC2"/>
    <w:rsid w:val="00A73254"/>
    <w:rsid w:val="00A73296"/>
    <w:rsid w:val="00A738F0"/>
    <w:rsid w:val="00A73B5B"/>
    <w:rsid w:val="00A73D3D"/>
    <w:rsid w:val="00A7403B"/>
    <w:rsid w:val="00A74BDC"/>
    <w:rsid w:val="00A74F1B"/>
    <w:rsid w:val="00A75222"/>
    <w:rsid w:val="00A7580D"/>
    <w:rsid w:val="00A75C41"/>
    <w:rsid w:val="00A75E43"/>
    <w:rsid w:val="00A761FE"/>
    <w:rsid w:val="00A7675E"/>
    <w:rsid w:val="00A76DB9"/>
    <w:rsid w:val="00A76E47"/>
    <w:rsid w:val="00A77394"/>
    <w:rsid w:val="00A77621"/>
    <w:rsid w:val="00A77A7F"/>
    <w:rsid w:val="00A77AD8"/>
    <w:rsid w:val="00A8018E"/>
    <w:rsid w:val="00A807EA"/>
    <w:rsid w:val="00A809A6"/>
    <w:rsid w:val="00A80B50"/>
    <w:rsid w:val="00A80C64"/>
    <w:rsid w:val="00A80D11"/>
    <w:rsid w:val="00A81749"/>
    <w:rsid w:val="00A81FD2"/>
    <w:rsid w:val="00A8215F"/>
    <w:rsid w:val="00A823B0"/>
    <w:rsid w:val="00A82CF6"/>
    <w:rsid w:val="00A8386D"/>
    <w:rsid w:val="00A83AE3"/>
    <w:rsid w:val="00A84396"/>
    <w:rsid w:val="00A84461"/>
    <w:rsid w:val="00A8476F"/>
    <w:rsid w:val="00A84B11"/>
    <w:rsid w:val="00A85061"/>
    <w:rsid w:val="00A8556F"/>
    <w:rsid w:val="00A858FA"/>
    <w:rsid w:val="00A85E86"/>
    <w:rsid w:val="00A85EFF"/>
    <w:rsid w:val="00A860D9"/>
    <w:rsid w:val="00A864AF"/>
    <w:rsid w:val="00A8662B"/>
    <w:rsid w:val="00A86697"/>
    <w:rsid w:val="00A86D43"/>
    <w:rsid w:val="00A86FDB"/>
    <w:rsid w:val="00A8735D"/>
    <w:rsid w:val="00A87B56"/>
    <w:rsid w:val="00A87B9E"/>
    <w:rsid w:val="00A87D10"/>
    <w:rsid w:val="00A902A1"/>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5E02"/>
    <w:rsid w:val="00A96357"/>
    <w:rsid w:val="00A96799"/>
    <w:rsid w:val="00A96D0C"/>
    <w:rsid w:val="00A96E2C"/>
    <w:rsid w:val="00A96F20"/>
    <w:rsid w:val="00A9702F"/>
    <w:rsid w:val="00A971FB"/>
    <w:rsid w:val="00A97437"/>
    <w:rsid w:val="00AA0525"/>
    <w:rsid w:val="00AA0C0E"/>
    <w:rsid w:val="00AA0DA8"/>
    <w:rsid w:val="00AA132E"/>
    <w:rsid w:val="00AA13FA"/>
    <w:rsid w:val="00AA1871"/>
    <w:rsid w:val="00AA194C"/>
    <w:rsid w:val="00AA24F2"/>
    <w:rsid w:val="00AA2CCA"/>
    <w:rsid w:val="00AA2F88"/>
    <w:rsid w:val="00AA31E5"/>
    <w:rsid w:val="00AA38DF"/>
    <w:rsid w:val="00AA3ABD"/>
    <w:rsid w:val="00AA463D"/>
    <w:rsid w:val="00AA47F4"/>
    <w:rsid w:val="00AA496B"/>
    <w:rsid w:val="00AA4B18"/>
    <w:rsid w:val="00AA4D39"/>
    <w:rsid w:val="00AA4D74"/>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7A8"/>
    <w:rsid w:val="00AB2804"/>
    <w:rsid w:val="00AB2926"/>
    <w:rsid w:val="00AB292E"/>
    <w:rsid w:val="00AB2B03"/>
    <w:rsid w:val="00AB31FC"/>
    <w:rsid w:val="00AB3556"/>
    <w:rsid w:val="00AB365C"/>
    <w:rsid w:val="00AB3C27"/>
    <w:rsid w:val="00AB3CDE"/>
    <w:rsid w:val="00AB44E7"/>
    <w:rsid w:val="00AB4C44"/>
    <w:rsid w:val="00AB5259"/>
    <w:rsid w:val="00AB5E4A"/>
    <w:rsid w:val="00AB6088"/>
    <w:rsid w:val="00AB67F8"/>
    <w:rsid w:val="00AB6957"/>
    <w:rsid w:val="00AB6AE2"/>
    <w:rsid w:val="00AB6DF2"/>
    <w:rsid w:val="00AB7467"/>
    <w:rsid w:val="00AB7713"/>
    <w:rsid w:val="00AB780E"/>
    <w:rsid w:val="00AC04D8"/>
    <w:rsid w:val="00AC059C"/>
    <w:rsid w:val="00AC0794"/>
    <w:rsid w:val="00AC080B"/>
    <w:rsid w:val="00AC0A70"/>
    <w:rsid w:val="00AC0E3A"/>
    <w:rsid w:val="00AC0E8C"/>
    <w:rsid w:val="00AC10F6"/>
    <w:rsid w:val="00AC1423"/>
    <w:rsid w:val="00AC194A"/>
    <w:rsid w:val="00AC19A1"/>
    <w:rsid w:val="00AC1BD2"/>
    <w:rsid w:val="00AC1DC6"/>
    <w:rsid w:val="00AC223B"/>
    <w:rsid w:val="00AC2363"/>
    <w:rsid w:val="00AC238C"/>
    <w:rsid w:val="00AC24E2"/>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715"/>
    <w:rsid w:val="00AC6C03"/>
    <w:rsid w:val="00AC7359"/>
    <w:rsid w:val="00AC74D3"/>
    <w:rsid w:val="00AC7592"/>
    <w:rsid w:val="00AC7AEC"/>
    <w:rsid w:val="00AC7F1B"/>
    <w:rsid w:val="00AD02BB"/>
    <w:rsid w:val="00AD0452"/>
    <w:rsid w:val="00AD054E"/>
    <w:rsid w:val="00AD06E9"/>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5E2E"/>
    <w:rsid w:val="00AD6235"/>
    <w:rsid w:val="00AD6648"/>
    <w:rsid w:val="00AD68F3"/>
    <w:rsid w:val="00AD6B38"/>
    <w:rsid w:val="00AD6DA5"/>
    <w:rsid w:val="00AD7074"/>
    <w:rsid w:val="00AD7303"/>
    <w:rsid w:val="00AE0042"/>
    <w:rsid w:val="00AE0366"/>
    <w:rsid w:val="00AE059B"/>
    <w:rsid w:val="00AE09E4"/>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3C4"/>
    <w:rsid w:val="00B02681"/>
    <w:rsid w:val="00B02A58"/>
    <w:rsid w:val="00B02D3B"/>
    <w:rsid w:val="00B02F4F"/>
    <w:rsid w:val="00B030C2"/>
    <w:rsid w:val="00B03571"/>
    <w:rsid w:val="00B0359F"/>
    <w:rsid w:val="00B0363F"/>
    <w:rsid w:val="00B03AE6"/>
    <w:rsid w:val="00B03FCB"/>
    <w:rsid w:val="00B0401A"/>
    <w:rsid w:val="00B046B3"/>
    <w:rsid w:val="00B06444"/>
    <w:rsid w:val="00B0646A"/>
    <w:rsid w:val="00B06C1B"/>
    <w:rsid w:val="00B0726A"/>
    <w:rsid w:val="00B07552"/>
    <w:rsid w:val="00B1083A"/>
    <w:rsid w:val="00B10F22"/>
    <w:rsid w:val="00B111B1"/>
    <w:rsid w:val="00B113DD"/>
    <w:rsid w:val="00B1141B"/>
    <w:rsid w:val="00B11954"/>
    <w:rsid w:val="00B11959"/>
    <w:rsid w:val="00B120EE"/>
    <w:rsid w:val="00B121B9"/>
    <w:rsid w:val="00B12218"/>
    <w:rsid w:val="00B12436"/>
    <w:rsid w:val="00B1284D"/>
    <w:rsid w:val="00B1285D"/>
    <w:rsid w:val="00B12B59"/>
    <w:rsid w:val="00B12F33"/>
    <w:rsid w:val="00B13035"/>
    <w:rsid w:val="00B1333B"/>
    <w:rsid w:val="00B13B83"/>
    <w:rsid w:val="00B13D2B"/>
    <w:rsid w:val="00B143B3"/>
    <w:rsid w:val="00B1459A"/>
    <w:rsid w:val="00B147DE"/>
    <w:rsid w:val="00B14855"/>
    <w:rsid w:val="00B148CD"/>
    <w:rsid w:val="00B149BE"/>
    <w:rsid w:val="00B149E7"/>
    <w:rsid w:val="00B1501D"/>
    <w:rsid w:val="00B1521D"/>
    <w:rsid w:val="00B15237"/>
    <w:rsid w:val="00B152B8"/>
    <w:rsid w:val="00B152FE"/>
    <w:rsid w:val="00B15385"/>
    <w:rsid w:val="00B15A4D"/>
    <w:rsid w:val="00B1627B"/>
    <w:rsid w:val="00B16635"/>
    <w:rsid w:val="00B1672C"/>
    <w:rsid w:val="00B168C3"/>
    <w:rsid w:val="00B16ACF"/>
    <w:rsid w:val="00B16B1E"/>
    <w:rsid w:val="00B17082"/>
    <w:rsid w:val="00B170D7"/>
    <w:rsid w:val="00B17240"/>
    <w:rsid w:val="00B179A1"/>
    <w:rsid w:val="00B17AC3"/>
    <w:rsid w:val="00B20174"/>
    <w:rsid w:val="00B206E8"/>
    <w:rsid w:val="00B20891"/>
    <w:rsid w:val="00B20E59"/>
    <w:rsid w:val="00B20E6B"/>
    <w:rsid w:val="00B218D9"/>
    <w:rsid w:val="00B21A58"/>
    <w:rsid w:val="00B22067"/>
    <w:rsid w:val="00B22198"/>
    <w:rsid w:val="00B222DC"/>
    <w:rsid w:val="00B22E61"/>
    <w:rsid w:val="00B22E6A"/>
    <w:rsid w:val="00B23241"/>
    <w:rsid w:val="00B23530"/>
    <w:rsid w:val="00B2356C"/>
    <w:rsid w:val="00B237A2"/>
    <w:rsid w:val="00B23D35"/>
    <w:rsid w:val="00B23F02"/>
    <w:rsid w:val="00B24206"/>
    <w:rsid w:val="00B24A07"/>
    <w:rsid w:val="00B24AAA"/>
    <w:rsid w:val="00B25560"/>
    <w:rsid w:val="00B25AB0"/>
    <w:rsid w:val="00B25C83"/>
    <w:rsid w:val="00B26186"/>
    <w:rsid w:val="00B26195"/>
    <w:rsid w:val="00B26AA1"/>
    <w:rsid w:val="00B2723B"/>
    <w:rsid w:val="00B273B1"/>
    <w:rsid w:val="00B27AA0"/>
    <w:rsid w:val="00B27B81"/>
    <w:rsid w:val="00B3040A"/>
    <w:rsid w:val="00B307A3"/>
    <w:rsid w:val="00B31368"/>
    <w:rsid w:val="00B314B1"/>
    <w:rsid w:val="00B318D7"/>
    <w:rsid w:val="00B31977"/>
    <w:rsid w:val="00B31CA8"/>
    <w:rsid w:val="00B31DC2"/>
    <w:rsid w:val="00B321B5"/>
    <w:rsid w:val="00B32786"/>
    <w:rsid w:val="00B32D85"/>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60"/>
    <w:rsid w:val="00B3668C"/>
    <w:rsid w:val="00B368BA"/>
    <w:rsid w:val="00B3718D"/>
    <w:rsid w:val="00B3720F"/>
    <w:rsid w:val="00B372F1"/>
    <w:rsid w:val="00B379CC"/>
    <w:rsid w:val="00B37A5C"/>
    <w:rsid w:val="00B40067"/>
    <w:rsid w:val="00B401F3"/>
    <w:rsid w:val="00B407D3"/>
    <w:rsid w:val="00B414C1"/>
    <w:rsid w:val="00B41636"/>
    <w:rsid w:val="00B416A9"/>
    <w:rsid w:val="00B4177A"/>
    <w:rsid w:val="00B4192E"/>
    <w:rsid w:val="00B4255A"/>
    <w:rsid w:val="00B42630"/>
    <w:rsid w:val="00B42646"/>
    <w:rsid w:val="00B4285D"/>
    <w:rsid w:val="00B42ABC"/>
    <w:rsid w:val="00B42CD0"/>
    <w:rsid w:val="00B42D72"/>
    <w:rsid w:val="00B4336E"/>
    <w:rsid w:val="00B43542"/>
    <w:rsid w:val="00B441D1"/>
    <w:rsid w:val="00B44585"/>
    <w:rsid w:val="00B44AB9"/>
    <w:rsid w:val="00B44BE9"/>
    <w:rsid w:val="00B45192"/>
    <w:rsid w:val="00B4534E"/>
    <w:rsid w:val="00B454EE"/>
    <w:rsid w:val="00B45D36"/>
    <w:rsid w:val="00B4603B"/>
    <w:rsid w:val="00B46076"/>
    <w:rsid w:val="00B46441"/>
    <w:rsid w:val="00B466A0"/>
    <w:rsid w:val="00B469F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4DB"/>
    <w:rsid w:val="00B51700"/>
    <w:rsid w:val="00B519DE"/>
    <w:rsid w:val="00B51A8E"/>
    <w:rsid w:val="00B51A94"/>
    <w:rsid w:val="00B51E5C"/>
    <w:rsid w:val="00B51EA7"/>
    <w:rsid w:val="00B52465"/>
    <w:rsid w:val="00B525AB"/>
    <w:rsid w:val="00B52E18"/>
    <w:rsid w:val="00B53886"/>
    <w:rsid w:val="00B539DE"/>
    <w:rsid w:val="00B53FAF"/>
    <w:rsid w:val="00B54119"/>
    <w:rsid w:val="00B541CD"/>
    <w:rsid w:val="00B542D2"/>
    <w:rsid w:val="00B548F4"/>
    <w:rsid w:val="00B54B34"/>
    <w:rsid w:val="00B54B80"/>
    <w:rsid w:val="00B54F7B"/>
    <w:rsid w:val="00B55117"/>
    <w:rsid w:val="00B5555D"/>
    <w:rsid w:val="00B55766"/>
    <w:rsid w:val="00B564DA"/>
    <w:rsid w:val="00B56C46"/>
    <w:rsid w:val="00B570C4"/>
    <w:rsid w:val="00B572D2"/>
    <w:rsid w:val="00B573AE"/>
    <w:rsid w:val="00B57519"/>
    <w:rsid w:val="00B57BD9"/>
    <w:rsid w:val="00B605BB"/>
    <w:rsid w:val="00B60D11"/>
    <w:rsid w:val="00B60E31"/>
    <w:rsid w:val="00B6120D"/>
    <w:rsid w:val="00B614DF"/>
    <w:rsid w:val="00B618B4"/>
    <w:rsid w:val="00B62403"/>
    <w:rsid w:val="00B62956"/>
    <w:rsid w:val="00B629D3"/>
    <w:rsid w:val="00B62A95"/>
    <w:rsid w:val="00B632CA"/>
    <w:rsid w:val="00B634CF"/>
    <w:rsid w:val="00B636EF"/>
    <w:rsid w:val="00B639DE"/>
    <w:rsid w:val="00B643B9"/>
    <w:rsid w:val="00B64545"/>
    <w:rsid w:val="00B64B02"/>
    <w:rsid w:val="00B64B3F"/>
    <w:rsid w:val="00B64E35"/>
    <w:rsid w:val="00B64EAD"/>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EAD"/>
    <w:rsid w:val="00B71F47"/>
    <w:rsid w:val="00B72526"/>
    <w:rsid w:val="00B72924"/>
    <w:rsid w:val="00B72C8C"/>
    <w:rsid w:val="00B72FFB"/>
    <w:rsid w:val="00B73519"/>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634"/>
    <w:rsid w:val="00B76720"/>
    <w:rsid w:val="00B76B89"/>
    <w:rsid w:val="00B76F4B"/>
    <w:rsid w:val="00B76F7C"/>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B8D"/>
    <w:rsid w:val="00B83E9D"/>
    <w:rsid w:val="00B84517"/>
    <w:rsid w:val="00B84857"/>
    <w:rsid w:val="00B84B21"/>
    <w:rsid w:val="00B85AC4"/>
    <w:rsid w:val="00B86160"/>
    <w:rsid w:val="00B8616C"/>
    <w:rsid w:val="00B86182"/>
    <w:rsid w:val="00B861DB"/>
    <w:rsid w:val="00B866AB"/>
    <w:rsid w:val="00B869E2"/>
    <w:rsid w:val="00B86B4A"/>
    <w:rsid w:val="00B86C2C"/>
    <w:rsid w:val="00B8743B"/>
    <w:rsid w:val="00B8764F"/>
    <w:rsid w:val="00B87FBC"/>
    <w:rsid w:val="00B90156"/>
    <w:rsid w:val="00B90274"/>
    <w:rsid w:val="00B90D46"/>
    <w:rsid w:val="00B91DB7"/>
    <w:rsid w:val="00B91E5C"/>
    <w:rsid w:val="00B9225C"/>
    <w:rsid w:val="00B9258D"/>
    <w:rsid w:val="00B929A1"/>
    <w:rsid w:val="00B934C1"/>
    <w:rsid w:val="00B934D0"/>
    <w:rsid w:val="00B93AA1"/>
    <w:rsid w:val="00B93B13"/>
    <w:rsid w:val="00B94242"/>
    <w:rsid w:val="00B94476"/>
    <w:rsid w:val="00B94696"/>
    <w:rsid w:val="00B94EB2"/>
    <w:rsid w:val="00B95176"/>
    <w:rsid w:val="00B9541A"/>
    <w:rsid w:val="00B95801"/>
    <w:rsid w:val="00B95812"/>
    <w:rsid w:val="00B95927"/>
    <w:rsid w:val="00B95E9C"/>
    <w:rsid w:val="00B9601D"/>
    <w:rsid w:val="00B96118"/>
    <w:rsid w:val="00B96A8D"/>
    <w:rsid w:val="00B96B3E"/>
    <w:rsid w:val="00B96B53"/>
    <w:rsid w:val="00B96F27"/>
    <w:rsid w:val="00B979E0"/>
    <w:rsid w:val="00B97D87"/>
    <w:rsid w:val="00B97E14"/>
    <w:rsid w:val="00BA02FE"/>
    <w:rsid w:val="00BA0413"/>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764"/>
    <w:rsid w:val="00BA3C73"/>
    <w:rsid w:val="00BA3ED3"/>
    <w:rsid w:val="00BA3F68"/>
    <w:rsid w:val="00BA438D"/>
    <w:rsid w:val="00BA4799"/>
    <w:rsid w:val="00BA493A"/>
    <w:rsid w:val="00BA4949"/>
    <w:rsid w:val="00BA4C38"/>
    <w:rsid w:val="00BA4E92"/>
    <w:rsid w:val="00BA59AE"/>
    <w:rsid w:val="00BA5CFC"/>
    <w:rsid w:val="00BA6267"/>
    <w:rsid w:val="00BA6483"/>
    <w:rsid w:val="00BA660F"/>
    <w:rsid w:val="00BA694A"/>
    <w:rsid w:val="00BA724E"/>
    <w:rsid w:val="00BA730F"/>
    <w:rsid w:val="00BA74E8"/>
    <w:rsid w:val="00BA77A0"/>
    <w:rsid w:val="00BA792C"/>
    <w:rsid w:val="00BA7DF1"/>
    <w:rsid w:val="00BB03E4"/>
    <w:rsid w:val="00BB047A"/>
    <w:rsid w:val="00BB049A"/>
    <w:rsid w:val="00BB0676"/>
    <w:rsid w:val="00BB19EC"/>
    <w:rsid w:val="00BB1BB7"/>
    <w:rsid w:val="00BB1C3A"/>
    <w:rsid w:val="00BB1FA3"/>
    <w:rsid w:val="00BB20DC"/>
    <w:rsid w:val="00BB240A"/>
    <w:rsid w:val="00BB242B"/>
    <w:rsid w:val="00BB313C"/>
    <w:rsid w:val="00BB327F"/>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948"/>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1D9"/>
    <w:rsid w:val="00BC625B"/>
    <w:rsid w:val="00BC63D0"/>
    <w:rsid w:val="00BC64C2"/>
    <w:rsid w:val="00BC664A"/>
    <w:rsid w:val="00BC6D4B"/>
    <w:rsid w:val="00BC6E4A"/>
    <w:rsid w:val="00BC6E7F"/>
    <w:rsid w:val="00BC6F4D"/>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B37"/>
    <w:rsid w:val="00BD2D00"/>
    <w:rsid w:val="00BD303B"/>
    <w:rsid w:val="00BD3620"/>
    <w:rsid w:val="00BD3CC4"/>
    <w:rsid w:val="00BD4DA0"/>
    <w:rsid w:val="00BD4DB4"/>
    <w:rsid w:val="00BD4E76"/>
    <w:rsid w:val="00BD4F20"/>
    <w:rsid w:val="00BD5E49"/>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29E"/>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255"/>
    <w:rsid w:val="00BE44DC"/>
    <w:rsid w:val="00BE4A6A"/>
    <w:rsid w:val="00BE4E2A"/>
    <w:rsid w:val="00BE4EA4"/>
    <w:rsid w:val="00BE4FAB"/>
    <w:rsid w:val="00BE5199"/>
    <w:rsid w:val="00BE52AB"/>
    <w:rsid w:val="00BE587E"/>
    <w:rsid w:val="00BE5A60"/>
    <w:rsid w:val="00BE60E7"/>
    <w:rsid w:val="00BE6B8F"/>
    <w:rsid w:val="00BE72BB"/>
    <w:rsid w:val="00BE73D7"/>
    <w:rsid w:val="00BE76E1"/>
    <w:rsid w:val="00BE79C9"/>
    <w:rsid w:val="00BE7E58"/>
    <w:rsid w:val="00BF08A5"/>
    <w:rsid w:val="00BF09C3"/>
    <w:rsid w:val="00BF0B36"/>
    <w:rsid w:val="00BF0E70"/>
    <w:rsid w:val="00BF108C"/>
    <w:rsid w:val="00BF10A9"/>
    <w:rsid w:val="00BF136D"/>
    <w:rsid w:val="00BF1572"/>
    <w:rsid w:val="00BF18ED"/>
    <w:rsid w:val="00BF1C29"/>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1A9"/>
    <w:rsid w:val="00BF5A0F"/>
    <w:rsid w:val="00BF63FD"/>
    <w:rsid w:val="00BF660B"/>
    <w:rsid w:val="00BF6657"/>
    <w:rsid w:val="00BF6906"/>
    <w:rsid w:val="00BF6ADC"/>
    <w:rsid w:val="00BF6FE4"/>
    <w:rsid w:val="00BF7398"/>
    <w:rsid w:val="00BF747F"/>
    <w:rsid w:val="00BF76A9"/>
    <w:rsid w:val="00BF7DD0"/>
    <w:rsid w:val="00C00298"/>
    <w:rsid w:val="00C008AB"/>
    <w:rsid w:val="00C00B2C"/>
    <w:rsid w:val="00C00C7E"/>
    <w:rsid w:val="00C00DB6"/>
    <w:rsid w:val="00C00EE9"/>
    <w:rsid w:val="00C013BB"/>
    <w:rsid w:val="00C0141E"/>
    <w:rsid w:val="00C01A88"/>
    <w:rsid w:val="00C01E4E"/>
    <w:rsid w:val="00C02174"/>
    <w:rsid w:val="00C02216"/>
    <w:rsid w:val="00C02912"/>
    <w:rsid w:val="00C02A96"/>
    <w:rsid w:val="00C02AB3"/>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4E"/>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4EE3"/>
    <w:rsid w:val="00C156B9"/>
    <w:rsid w:val="00C158AE"/>
    <w:rsid w:val="00C167D9"/>
    <w:rsid w:val="00C167F9"/>
    <w:rsid w:val="00C16C62"/>
    <w:rsid w:val="00C16FAB"/>
    <w:rsid w:val="00C17177"/>
    <w:rsid w:val="00C174AA"/>
    <w:rsid w:val="00C174BD"/>
    <w:rsid w:val="00C176DD"/>
    <w:rsid w:val="00C17A4C"/>
    <w:rsid w:val="00C17C27"/>
    <w:rsid w:val="00C17C53"/>
    <w:rsid w:val="00C20428"/>
    <w:rsid w:val="00C20AA5"/>
    <w:rsid w:val="00C20C3C"/>
    <w:rsid w:val="00C20C88"/>
    <w:rsid w:val="00C2133C"/>
    <w:rsid w:val="00C21627"/>
    <w:rsid w:val="00C21822"/>
    <w:rsid w:val="00C21A40"/>
    <w:rsid w:val="00C21D69"/>
    <w:rsid w:val="00C22112"/>
    <w:rsid w:val="00C22348"/>
    <w:rsid w:val="00C2276B"/>
    <w:rsid w:val="00C22A77"/>
    <w:rsid w:val="00C22AE7"/>
    <w:rsid w:val="00C22B7E"/>
    <w:rsid w:val="00C232A9"/>
    <w:rsid w:val="00C236EF"/>
    <w:rsid w:val="00C2388E"/>
    <w:rsid w:val="00C243AF"/>
    <w:rsid w:val="00C24480"/>
    <w:rsid w:val="00C249A3"/>
    <w:rsid w:val="00C24CF3"/>
    <w:rsid w:val="00C24D06"/>
    <w:rsid w:val="00C24D4A"/>
    <w:rsid w:val="00C250FB"/>
    <w:rsid w:val="00C25130"/>
    <w:rsid w:val="00C25537"/>
    <w:rsid w:val="00C257ED"/>
    <w:rsid w:val="00C25913"/>
    <w:rsid w:val="00C25C6B"/>
    <w:rsid w:val="00C25C79"/>
    <w:rsid w:val="00C26242"/>
    <w:rsid w:val="00C262E2"/>
    <w:rsid w:val="00C26A16"/>
    <w:rsid w:val="00C272CA"/>
    <w:rsid w:val="00C27766"/>
    <w:rsid w:val="00C27AEA"/>
    <w:rsid w:val="00C27E75"/>
    <w:rsid w:val="00C3025C"/>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3A2A"/>
    <w:rsid w:val="00C3401E"/>
    <w:rsid w:val="00C340CF"/>
    <w:rsid w:val="00C342A3"/>
    <w:rsid w:val="00C34596"/>
    <w:rsid w:val="00C34A7F"/>
    <w:rsid w:val="00C352E7"/>
    <w:rsid w:val="00C3582E"/>
    <w:rsid w:val="00C358BB"/>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8BE"/>
    <w:rsid w:val="00C4293F"/>
    <w:rsid w:val="00C42F27"/>
    <w:rsid w:val="00C431DE"/>
    <w:rsid w:val="00C43218"/>
    <w:rsid w:val="00C4323E"/>
    <w:rsid w:val="00C435AC"/>
    <w:rsid w:val="00C4393B"/>
    <w:rsid w:val="00C43C64"/>
    <w:rsid w:val="00C442C2"/>
    <w:rsid w:val="00C448D1"/>
    <w:rsid w:val="00C44A2F"/>
    <w:rsid w:val="00C44BA6"/>
    <w:rsid w:val="00C44FC6"/>
    <w:rsid w:val="00C45327"/>
    <w:rsid w:val="00C453BC"/>
    <w:rsid w:val="00C4551B"/>
    <w:rsid w:val="00C46855"/>
    <w:rsid w:val="00C47154"/>
    <w:rsid w:val="00C4731F"/>
    <w:rsid w:val="00C474AE"/>
    <w:rsid w:val="00C47938"/>
    <w:rsid w:val="00C4795D"/>
    <w:rsid w:val="00C47C3E"/>
    <w:rsid w:val="00C47CB5"/>
    <w:rsid w:val="00C50BDE"/>
    <w:rsid w:val="00C50C00"/>
    <w:rsid w:val="00C50EB6"/>
    <w:rsid w:val="00C50EC6"/>
    <w:rsid w:val="00C51023"/>
    <w:rsid w:val="00C511FE"/>
    <w:rsid w:val="00C51F25"/>
    <w:rsid w:val="00C52996"/>
    <w:rsid w:val="00C52B01"/>
    <w:rsid w:val="00C531A6"/>
    <w:rsid w:val="00C53CAE"/>
    <w:rsid w:val="00C53DD8"/>
    <w:rsid w:val="00C5427B"/>
    <w:rsid w:val="00C54764"/>
    <w:rsid w:val="00C54820"/>
    <w:rsid w:val="00C54853"/>
    <w:rsid w:val="00C54971"/>
    <w:rsid w:val="00C5507E"/>
    <w:rsid w:val="00C55739"/>
    <w:rsid w:val="00C5592D"/>
    <w:rsid w:val="00C5598E"/>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0B5F"/>
    <w:rsid w:val="00C6100B"/>
    <w:rsid w:val="00C6101E"/>
    <w:rsid w:val="00C61226"/>
    <w:rsid w:val="00C61463"/>
    <w:rsid w:val="00C61512"/>
    <w:rsid w:val="00C615E0"/>
    <w:rsid w:val="00C6174F"/>
    <w:rsid w:val="00C61782"/>
    <w:rsid w:val="00C618AA"/>
    <w:rsid w:val="00C61C7F"/>
    <w:rsid w:val="00C61E4D"/>
    <w:rsid w:val="00C62236"/>
    <w:rsid w:val="00C623C9"/>
    <w:rsid w:val="00C62766"/>
    <w:rsid w:val="00C62863"/>
    <w:rsid w:val="00C6292E"/>
    <w:rsid w:val="00C62DC3"/>
    <w:rsid w:val="00C62E9B"/>
    <w:rsid w:val="00C630FD"/>
    <w:rsid w:val="00C63146"/>
    <w:rsid w:val="00C631C7"/>
    <w:rsid w:val="00C636F3"/>
    <w:rsid w:val="00C63759"/>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1D5"/>
    <w:rsid w:val="00C6720D"/>
    <w:rsid w:val="00C67417"/>
    <w:rsid w:val="00C675B1"/>
    <w:rsid w:val="00C70756"/>
    <w:rsid w:val="00C7087A"/>
    <w:rsid w:val="00C7094B"/>
    <w:rsid w:val="00C70975"/>
    <w:rsid w:val="00C70AA7"/>
    <w:rsid w:val="00C70C6A"/>
    <w:rsid w:val="00C70E37"/>
    <w:rsid w:val="00C70F70"/>
    <w:rsid w:val="00C713A3"/>
    <w:rsid w:val="00C7140B"/>
    <w:rsid w:val="00C71432"/>
    <w:rsid w:val="00C7143D"/>
    <w:rsid w:val="00C71723"/>
    <w:rsid w:val="00C72903"/>
    <w:rsid w:val="00C72EAF"/>
    <w:rsid w:val="00C730BA"/>
    <w:rsid w:val="00C73265"/>
    <w:rsid w:val="00C7462F"/>
    <w:rsid w:val="00C7548F"/>
    <w:rsid w:val="00C75631"/>
    <w:rsid w:val="00C7573D"/>
    <w:rsid w:val="00C757D8"/>
    <w:rsid w:val="00C758C6"/>
    <w:rsid w:val="00C75C77"/>
    <w:rsid w:val="00C75E58"/>
    <w:rsid w:val="00C75E8A"/>
    <w:rsid w:val="00C76031"/>
    <w:rsid w:val="00C762CC"/>
    <w:rsid w:val="00C76922"/>
    <w:rsid w:val="00C76C9F"/>
    <w:rsid w:val="00C775AB"/>
    <w:rsid w:val="00C777C3"/>
    <w:rsid w:val="00C77AA6"/>
    <w:rsid w:val="00C77DA0"/>
    <w:rsid w:val="00C80071"/>
    <w:rsid w:val="00C800D7"/>
    <w:rsid w:val="00C80604"/>
    <w:rsid w:val="00C8071B"/>
    <w:rsid w:val="00C80850"/>
    <w:rsid w:val="00C8091F"/>
    <w:rsid w:val="00C80932"/>
    <w:rsid w:val="00C8108D"/>
    <w:rsid w:val="00C81097"/>
    <w:rsid w:val="00C814C5"/>
    <w:rsid w:val="00C82430"/>
    <w:rsid w:val="00C8256E"/>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414"/>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3F94"/>
    <w:rsid w:val="00C94213"/>
    <w:rsid w:val="00C95183"/>
    <w:rsid w:val="00C954B1"/>
    <w:rsid w:val="00C95757"/>
    <w:rsid w:val="00C958AF"/>
    <w:rsid w:val="00C958BF"/>
    <w:rsid w:val="00C95A7A"/>
    <w:rsid w:val="00C95CD9"/>
    <w:rsid w:val="00C95D97"/>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1F0"/>
    <w:rsid w:val="00CA2391"/>
    <w:rsid w:val="00CA2567"/>
    <w:rsid w:val="00CA2DF5"/>
    <w:rsid w:val="00CA3910"/>
    <w:rsid w:val="00CA3A01"/>
    <w:rsid w:val="00CA3A2B"/>
    <w:rsid w:val="00CA400B"/>
    <w:rsid w:val="00CA4D0F"/>
    <w:rsid w:val="00CA4F1E"/>
    <w:rsid w:val="00CA515E"/>
    <w:rsid w:val="00CA5AB1"/>
    <w:rsid w:val="00CA5DE6"/>
    <w:rsid w:val="00CA5FC1"/>
    <w:rsid w:val="00CA609E"/>
    <w:rsid w:val="00CA68DB"/>
    <w:rsid w:val="00CA697A"/>
    <w:rsid w:val="00CA6A17"/>
    <w:rsid w:val="00CA6BFB"/>
    <w:rsid w:val="00CA704F"/>
    <w:rsid w:val="00CA7169"/>
    <w:rsid w:val="00CA7A04"/>
    <w:rsid w:val="00CB0942"/>
    <w:rsid w:val="00CB142B"/>
    <w:rsid w:val="00CB1A44"/>
    <w:rsid w:val="00CB1B9E"/>
    <w:rsid w:val="00CB1DF6"/>
    <w:rsid w:val="00CB27F4"/>
    <w:rsid w:val="00CB287A"/>
    <w:rsid w:val="00CB2B22"/>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6F3"/>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46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5E6"/>
    <w:rsid w:val="00CD26FC"/>
    <w:rsid w:val="00CD305D"/>
    <w:rsid w:val="00CD37FD"/>
    <w:rsid w:val="00CD3A9E"/>
    <w:rsid w:val="00CD4070"/>
    <w:rsid w:val="00CD417C"/>
    <w:rsid w:val="00CD4369"/>
    <w:rsid w:val="00CD46C9"/>
    <w:rsid w:val="00CD4701"/>
    <w:rsid w:val="00CD4BC1"/>
    <w:rsid w:val="00CD4D9B"/>
    <w:rsid w:val="00CD510A"/>
    <w:rsid w:val="00CD552F"/>
    <w:rsid w:val="00CD5C5E"/>
    <w:rsid w:val="00CD5DA3"/>
    <w:rsid w:val="00CD637E"/>
    <w:rsid w:val="00CD6AF1"/>
    <w:rsid w:val="00CD6CD7"/>
    <w:rsid w:val="00CD70F0"/>
    <w:rsid w:val="00CD7159"/>
    <w:rsid w:val="00CD716B"/>
    <w:rsid w:val="00CD73DE"/>
    <w:rsid w:val="00CD76D9"/>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4FF"/>
    <w:rsid w:val="00CE2875"/>
    <w:rsid w:val="00CE2B81"/>
    <w:rsid w:val="00CE2E7A"/>
    <w:rsid w:val="00CE3186"/>
    <w:rsid w:val="00CE3240"/>
    <w:rsid w:val="00CE373F"/>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97B"/>
    <w:rsid w:val="00CE6C77"/>
    <w:rsid w:val="00CE7308"/>
    <w:rsid w:val="00CE7490"/>
    <w:rsid w:val="00CE75E4"/>
    <w:rsid w:val="00CE7C82"/>
    <w:rsid w:val="00CE7EE1"/>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3DD4"/>
    <w:rsid w:val="00CF4061"/>
    <w:rsid w:val="00CF4446"/>
    <w:rsid w:val="00CF46C4"/>
    <w:rsid w:val="00CF4903"/>
    <w:rsid w:val="00CF4D9C"/>
    <w:rsid w:val="00CF52D9"/>
    <w:rsid w:val="00CF53DE"/>
    <w:rsid w:val="00CF5669"/>
    <w:rsid w:val="00CF5747"/>
    <w:rsid w:val="00CF63FB"/>
    <w:rsid w:val="00CF6803"/>
    <w:rsid w:val="00CF6913"/>
    <w:rsid w:val="00CF74A6"/>
    <w:rsid w:val="00CF7522"/>
    <w:rsid w:val="00CF7DE9"/>
    <w:rsid w:val="00D0007E"/>
    <w:rsid w:val="00D00120"/>
    <w:rsid w:val="00D004F6"/>
    <w:rsid w:val="00D00B72"/>
    <w:rsid w:val="00D0153C"/>
    <w:rsid w:val="00D01867"/>
    <w:rsid w:val="00D0198A"/>
    <w:rsid w:val="00D021A3"/>
    <w:rsid w:val="00D021B3"/>
    <w:rsid w:val="00D024B2"/>
    <w:rsid w:val="00D032E3"/>
    <w:rsid w:val="00D03348"/>
    <w:rsid w:val="00D03403"/>
    <w:rsid w:val="00D034A6"/>
    <w:rsid w:val="00D035BD"/>
    <w:rsid w:val="00D038F9"/>
    <w:rsid w:val="00D039AC"/>
    <w:rsid w:val="00D03C98"/>
    <w:rsid w:val="00D040BF"/>
    <w:rsid w:val="00D041CE"/>
    <w:rsid w:val="00D041D4"/>
    <w:rsid w:val="00D0433C"/>
    <w:rsid w:val="00D0447A"/>
    <w:rsid w:val="00D04B55"/>
    <w:rsid w:val="00D04C90"/>
    <w:rsid w:val="00D05548"/>
    <w:rsid w:val="00D05605"/>
    <w:rsid w:val="00D0593B"/>
    <w:rsid w:val="00D05AEA"/>
    <w:rsid w:val="00D05F11"/>
    <w:rsid w:val="00D061F4"/>
    <w:rsid w:val="00D06308"/>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1355"/>
    <w:rsid w:val="00D11DEA"/>
    <w:rsid w:val="00D11EC8"/>
    <w:rsid w:val="00D12009"/>
    <w:rsid w:val="00D121FA"/>
    <w:rsid w:val="00D12274"/>
    <w:rsid w:val="00D12480"/>
    <w:rsid w:val="00D1280E"/>
    <w:rsid w:val="00D12A67"/>
    <w:rsid w:val="00D12C0A"/>
    <w:rsid w:val="00D12CAC"/>
    <w:rsid w:val="00D12CF6"/>
    <w:rsid w:val="00D12F00"/>
    <w:rsid w:val="00D131BD"/>
    <w:rsid w:val="00D136E7"/>
    <w:rsid w:val="00D13858"/>
    <w:rsid w:val="00D13BB1"/>
    <w:rsid w:val="00D13C3A"/>
    <w:rsid w:val="00D14210"/>
    <w:rsid w:val="00D1433B"/>
    <w:rsid w:val="00D148FF"/>
    <w:rsid w:val="00D14BE8"/>
    <w:rsid w:val="00D14FBF"/>
    <w:rsid w:val="00D152DC"/>
    <w:rsid w:val="00D154BE"/>
    <w:rsid w:val="00D15833"/>
    <w:rsid w:val="00D158EC"/>
    <w:rsid w:val="00D15FE0"/>
    <w:rsid w:val="00D1654C"/>
    <w:rsid w:val="00D16B26"/>
    <w:rsid w:val="00D16E9A"/>
    <w:rsid w:val="00D16F92"/>
    <w:rsid w:val="00D178A3"/>
    <w:rsid w:val="00D20082"/>
    <w:rsid w:val="00D200E9"/>
    <w:rsid w:val="00D20383"/>
    <w:rsid w:val="00D20430"/>
    <w:rsid w:val="00D20772"/>
    <w:rsid w:val="00D20A45"/>
    <w:rsid w:val="00D20B45"/>
    <w:rsid w:val="00D20BD0"/>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BE5"/>
    <w:rsid w:val="00D27DC8"/>
    <w:rsid w:val="00D27ECC"/>
    <w:rsid w:val="00D302ED"/>
    <w:rsid w:val="00D3035F"/>
    <w:rsid w:val="00D308B1"/>
    <w:rsid w:val="00D309A1"/>
    <w:rsid w:val="00D309BE"/>
    <w:rsid w:val="00D30E93"/>
    <w:rsid w:val="00D311F6"/>
    <w:rsid w:val="00D3183A"/>
    <w:rsid w:val="00D31AD2"/>
    <w:rsid w:val="00D3220B"/>
    <w:rsid w:val="00D32694"/>
    <w:rsid w:val="00D32B2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D32"/>
    <w:rsid w:val="00D40F2E"/>
    <w:rsid w:val="00D41350"/>
    <w:rsid w:val="00D416F1"/>
    <w:rsid w:val="00D418EE"/>
    <w:rsid w:val="00D41DC3"/>
    <w:rsid w:val="00D433BC"/>
    <w:rsid w:val="00D43A51"/>
    <w:rsid w:val="00D43A53"/>
    <w:rsid w:val="00D43DB7"/>
    <w:rsid w:val="00D43DE4"/>
    <w:rsid w:val="00D43E02"/>
    <w:rsid w:val="00D44448"/>
    <w:rsid w:val="00D44868"/>
    <w:rsid w:val="00D44C5D"/>
    <w:rsid w:val="00D44E8F"/>
    <w:rsid w:val="00D45267"/>
    <w:rsid w:val="00D45ED3"/>
    <w:rsid w:val="00D46481"/>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CA4"/>
    <w:rsid w:val="00D51D9C"/>
    <w:rsid w:val="00D51EB9"/>
    <w:rsid w:val="00D51F9D"/>
    <w:rsid w:val="00D52113"/>
    <w:rsid w:val="00D52562"/>
    <w:rsid w:val="00D5260D"/>
    <w:rsid w:val="00D52661"/>
    <w:rsid w:val="00D529FC"/>
    <w:rsid w:val="00D53077"/>
    <w:rsid w:val="00D5344C"/>
    <w:rsid w:val="00D5411A"/>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093"/>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95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B6"/>
    <w:rsid w:val="00D73E8A"/>
    <w:rsid w:val="00D74487"/>
    <w:rsid w:val="00D74683"/>
    <w:rsid w:val="00D7478C"/>
    <w:rsid w:val="00D7551D"/>
    <w:rsid w:val="00D755AB"/>
    <w:rsid w:val="00D75F26"/>
    <w:rsid w:val="00D75F38"/>
    <w:rsid w:val="00D764E4"/>
    <w:rsid w:val="00D77040"/>
    <w:rsid w:val="00D770AA"/>
    <w:rsid w:val="00D7714B"/>
    <w:rsid w:val="00D7724F"/>
    <w:rsid w:val="00D772EE"/>
    <w:rsid w:val="00D77565"/>
    <w:rsid w:val="00D77B1E"/>
    <w:rsid w:val="00D77C94"/>
    <w:rsid w:val="00D77FCD"/>
    <w:rsid w:val="00D80354"/>
    <w:rsid w:val="00D80371"/>
    <w:rsid w:val="00D803EA"/>
    <w:rsid w:val="00D80934"/>
    <w:rsid w:val="00D80A0D"/>
    <w:rsid w:val="00D80AAC"/>
    <w:rsid w:val="00D80AEF"/>
    <w:rsid w:val="00D81519"/>
    <w:rsid w:val="00D81DF0"/>
    <w:rsid w:val="00D82163"/>
    <w:rsid w:val="00D82410"/>
    <w:rsid w:val="00D82532"/>
    <w:rsid w:val="00D8256E"/>
    <w:rsid w:val="00D8298A"/>
    <w:rsid w:val="00D82D9B"/>
    <w:rsid w:val="00D8307A"/>
    <w:rsid w:val="00D831CC"/>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09C3"/>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05"/>
    <w:rsid w:val="00D944BB"/>
    <w:rsid w:val="00D944E5"/>
    <w:rsid w:val="00D945D3"/>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4CF3"/>
    <w:rsid w:val="00DA5CBF"/>
    <w:rsid w:val="00DA5DCB"/>
    <w:rsid w:val="00DA60F2"/>
    <w:rsid w:val="00DA63C4"/>
    <w:rsid w:val="00DA65B0"/>
    <w:rsid w:val="00DA6A89"/>
    <w:rsid w:val="00DA6BCC"/>
    <w:rsid w:val="00DA6D77"/>
    <w:rsid w:val="00DA6F72"/>
    <w:rsid w:val="00DA7454"/>
    <w:rsid w:val="00DA7733"/>
    <w:rsid w:val="00DA7DD9"/>
    <w:rsid w:val="00DB0200"/>
    <w:rsid w:val="00DB040A"/>
    <w:rsid w:val="00DB0584"/>
    <w:rsid w:val="00DB070E"/>
    <w:rsid w:val="00DB0AA0"/>
    <w:rsid w:val="00DB0C4E"/>
    <w:rsid w:val="00DB112D"/>
    <w:rsid w:val="00DB13C1"/>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4F1A"/>
    <w:rsid w:val="00DB557A"/>
    <w:rsid w:val="00DB592D"/>
    <w:rsid w:val="00DB632E"/>
    <w:rsid w:val="00DB69C5"/>
    <w:rsid w:val="00DB6BDF"/>
    <w:rsid w:val="00DB6FD0"/>
    <w:rsid w:val="00DB6FE8"/>
    <w:rsid w:val="00DB7076"/>
    <w:rsid w:val="00DB73DD"/>
    <w:rsid w:val="00DB7960"/>
    <w:rsid w:val="00DB7C56"/>
    <w:rsid w:val="00DB7E51"/>
    <w:rsid w:val="00DB7FD0"/>
    <w:rsid w:val="00DC0693"/>
    <w:rsid w:val="00DC07DA"/>
    <w:rsid w:val="00DC0864"/>
    <w:rsid w:val="00DC0CE2"/>
    <w:rsid w:val="00DC114C"/>
    <w:rsid w:val="00DC170E"/>
    <w:rsid w:val="00DC1D65"/>
    <w:rsid w:val="00DC1FC2"/>
    <w:rsid w:val="00DC22AA"/>
    <w:rsid w:val="00DC2668"/>
    <w:rsid w:val="00DC311E"/>
    <w:rsid w:val="00DC33F1"/>
    <w:rsid w:val="00DC368D"/>
    <w:rsid w:val="00DC36FE"/>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C28"/>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39C"/>
    <w:rsid w:val="00DD5500"/>
    <w:rsid w:val="00DD589D"/>
    <w:rsid w:val="00DD5955"/>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3B8B"/>
    <w:rsid w:val="00DE453B"/>
    <w:rsid w:val="00DE4763"/>
    <w:rsid w:val="00DE4857"/>
    <w:rsid w:val="00DE4ABE"/>
    <w:rsid w:val="00DE4DB8"/>
    <w:rsid w:val="00DE4F07"/>
    <w:rsid w:val="00DE50FC"/>
    <w:rsid w:val="00DE5108"/>
    <w:rsid w:val="00DE5768"/>
    <w:rsid w:val="00DE57A4"/>
    <w:rsid w:val="00DE5DE1"/>
    <w:rsid w:val="00DE6126"/>
    <w:rsid w:val="00DE6155"/>
    <w:rsid w:val="00DE6A4A"/>
    <w:rsid w:val="00DE6EA3"/>
    <w:rsid w:val="00DE7568"/>
    <w:rsid w:val="00DE7600"/>
    <w:rsid w:val="00DF00C8"/>
    <w:rsid w:val="00DF026E"/>
    <w:rsid w:val="00DF0716"/>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861"/>
    <w:rsid w:val="00DF4B64"/>
    <w:rsid w:val="00DF4FBC"/>
    <w:rsid w:val="00DF4FE6"/>
    <w:rsid w:val="00DF53AE"/>
    <w:rsid w:val="00DF5732"/>
    <w:rsid w:val="00DF59A7"/>
    <w:rsid w:val="00DF5AA1"/>
    <w:rsid w:val="00DF5E99"/>
    <w:rsid w:val="00DF5ED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474"/>
    <w:rsid w:val="00E02698"/>
    <w:rsid w:val="00E029D9"/>
    <w:rsid w:val="00E035C2"/>
    <w:rsid w:val="00E035ED"/>
    <w:rsid w:val="00E036A2"/>
    <w:rsid w:val="00E03E77"/>
    <w:rsid w:val="00E03EA1"/>
    <w:rsid w:val="00E046B7"/>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2D3F"/>
    <w:rsid w:val="00E13BEC"/>
    <w:rsid w:val="00E1434D"/>
    <w:rsid w:val="00E144C5"/>
    <w:rsid w:val="00E148DD"/>
    <w:rsid w:val="00E1492C"/>
    <w:rsid w:val="00E14E3E"/>
    <w:rsid w:val="00E150ED"/>
    <w:rsid w:val="00E155B4"/>
    <w:rsid w:val="00E1568B"/>
    <w:rsid w:val="00E15AB8"/>
    <w:rsid w:val="00E15DA1"/>
    <w:rsid w:val="00E15F44"/>
    <w:rsid w:val="00E15F47"/>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893"/>
    <w:rsid w:val="00E2094C"/>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4CC7"/>
    <w:rsid w:val="00E2522E"/>
    <w:rsid w:val="00E2525C"/>
    <w:rsid w:val="00E25913"/>
    <w:rsid w:val="00E25A5D"/>
    <w:rsid w:val="00E25CBE"/>
    <w:rsid w:val="00E2647E"/>
    <w:rsid w:val="00E26A3F"/>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1C69"/>
    <w:rsid w:val="00E320A7"/>
    <w:rsid w:val="00E32615"/>
    <w:rsid w:val="00E32F77"/>
    <w:rsid w:val="00E3334A"/>
    <w:rsid w:val="00E337D2"/>
    <w:rsid w:val="00E33EB0"/>
    <w:rsid w:val="00E34219"/>
    <w:rsid w:val="00E346D4"/>
    <w:rsid w:val="00E34E8C"/>
    <w:rsid w:val="00E34FC8"/>
    <w:rsid w:val="00E35100"/>
    <w:rsid w:val="00E35774"/>
    <w:rsid w:val="00E35DAD"/>
    <w:rsid w:val="00E35E97"/>
    <w:rsid w:val="00E35F40"/>
    <w:rsid w:val="00E363E8"/>
    <w:rsid w:val="00E3653D"/>
    <w:rsid w:val="00E365DC"/>
    <w:rsid w:val="00E36734"/>
    <w:rsid w:val="00E369F0"/>
    <w:rsid w:val="00E36AAF"/>
    <w:rsid w:val="00E36FE6"/>
    <w:rsid w:val="00E37078"/>
    <w:rsid w:val="00E3719F"/>
    <w:rsid w:val="00E371E5"/>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60A"/>
    <w:rsid w:val="00E438DA"/>
    <w:rsid w:val="00E43C87"/>
    <w:rsid w:val="00E441EC"/>
    <w:rsid w:val="00E445C3"/>
    <w:rsid w:val="00E44689"/>
    <w:rsid w:val="00E44792"/>
    <w:rsid w:val="00E45901"/>
    <w:rsid w:val="00E45AD0"/>
    <w:rsid w:val="00E45F4A"/>
    <w:rsid w:val="00E46155"/>
    <w:rsid w:val="00E461E7"/>
    <w:rsid w:val="00E466D9"/>
    <w:rsid w:val="00E468E7"/>
    <w:rsid w:val="00E47310"/>
    <w:rsid w:val="00E47455"/>
    <w:rsid w:val="00E474EE"/>
    <w:rsid w:val="00E47F57"/>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499"/>
    <w:rsid w:val="00E539ED"/>
    <w:rsid w:val="00E53A9E"/>
    <w:rsid w:val="00E53FF8"/>
    <w:rsid w:val="00E5405B"/>
    <w:rsid w:val="00E54085"/>
    <w:rsid w:val="00E540C5"/>
    <w:rsid w:val="00E542F2"/>
    <w:rsid w:val="00E54507"/>
    <w:rsid w:val="00E54AA8"/>
    <w:rsid w:val="00E54B1D"/>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008"/>
    <w:rsid w:val="00E6214C"/>
    <w:rsid w:val="00E62249"/>
    <w:rsid w:val="00E62296"/>
    <w:rsid w:val="00E623AF"/>
    <w:rsid w:val="00E62D38"/>
    <w:rsid w:val="00E63308"/>
    <w:rsid w:val="00E63C46"/>
    <w:rsid w:val="00E63DF3"/>
    <w:rsid w:val="00E64ECB"/>
    <w:rsid w:val="00E65190"/>
    <w:rsid w:val="00E658D4"/>
    <w:rsid w:val="00E658E7"/>
    <w:rsid w:val="00E66162"/>
    <w:rsid w:val="00E66E53"/>
    <w:rsid w:val="00E6712E"/>
    <w:rsid w:val="00E67274"/>
    <w:rsid w:val="00E67439"/>
    <w:rsid w:val="00E67E7C"/>
    <w:rsid w:val="00E70E54"/>
    <w:rsid w:val="00E710B6"/>
    <w:rsid w:val="00E711DD"/>
    <w:rsid w:val="00E71E20"/>
    <w:rsid w:val="00E72279"/>
    <w:rsid w:val="00E72528"/>
    <w:rsid w:val="00E72605"/>
    <w:rsid w:val="00E72703"/>
    <w:rsid w:val="00E729E7"/>
    <w:rsid w:val="00E72A0A"/>
    <w:rsid w:val="00E73248"/>
    <w:rsid w:val="00E735AA"/>
    <w:rsid w:val="00E73DCA"/>
    <w:rsid w:val="00E744FD"/>
    <w:rsid w:val="00E74536"/>
    <w:rsid w:val="00E7458D"/>
    <w:rsid w:val="00E747E2"/>
    <w:rsid w:val="00E74AEE"/>
    <w:rsid w:val="00E74CF6"/>
    <w:rsid w:val="00E74D3A"/>
    <w:rsid w:val="00E74F4B"/>
    <w:rsid w:val="00E75233"/>
    <w:rsid w:val="00E75626"/>
    <w:rsid w:val="00E756AC"/>
    <w:rsid w:val="00E758A4"/>
    <w:rsid w:val="00E758E7"/>
    <w:rsid w:val="00E76616"/>
    <w:rsid w:val="00E766E1"/>
    <w:rsid w:val="00E76960"/>
    <w:rsid w:val="00E76BF1"/>
    <w:rsid w:val="00E76F47"/>
    <w:rsid w:val="00E77051"/>
    <w:rsid w:val="00E77324"/>
    <w:rsid w:val="00E77766"/>
    <w:rsid w:val="00E777B2"/>
    <w:rsid w:val="00E7790E"/>
    <w:rsid w:val="00E77BEC"/>
    <w:rsid w:val="00E77FEC"/>
    <w:rsid w:val="00E807C9"/>
    <w:rsid w:val="00E80816"/>
    <w:rsid w:val="00E813F2"/>
    <w:rsid w:val="00E815A2"/>
    <w:rsid w:val="00E818C9"/>
    <w:rsid w:val="00E81ABE"/>
    <w:rsid w:val="00E827D8"/>
    <w:rsid w:val="00E8285C"/>
    <w:rsid w:val="00E82C68"/>
    <w:rsid w:val="00E82D19"/>
    <w:rsid w:val="00E832B7"/>
    <w:rsid w:val="00E832F1"/>
    <w:rsid w:val="00E834CE"/>
    <w:rsid w:val="00E83620"/>
    <w:rsid w:val="00E838D8"/>
    <w:rsid w:val="00E838EA"/>
    <w:rsid w:val="00E83A2B"/>
    <w:rsid w:val="00E83B3A"/>
    <w:rsid w:val="00E83F53"/>
    <w:rsid w:val="00E846B4"/>
    <w:rsid w:val="00E84750"/>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EE"/>
    <w:rsid w:val="00E93AD4"/>
    <w:rsid w:val="00E949B4"/>
    <w:rsid w:val="00E94B18"/>
    <w:rsid w:val="00E9501E"/>
    <w:rsid w:val="00E95346"/>
    <w:rsid w:val="00E95DF8"/>
    <w:rsid w:val="00E96DB2"/>
    <w:rsid w:val="00E97321"/>
    <w:rsid w:val="00E976BD"/>
    <w:rsid w:val="00E976CE"/>
    <w:rsid w:val="00EA0750"/>
    <w:rsid w:val="00EA07B4"/>
    <w:rsid w:val="00EA0959"/>
    <w:rsid w:val="00EA11BD"/>
    <w:rsid w:val="00EA186D"/>
    <w:rsid w:val="00EA1A62"/>
    <w:rsid w:val="00EA1B98"/>
    <w:rsid w:val="00EA1C89"/>
    <w:rsid w:val="00EA1D33"/>
    <w:rsid w:val="00EA24B3"/>
    <w:rsid w:val="00EA2A4C"/>
    <w:rsid w:val="00EA2CFC"/>
    <w:rsid w:val="00EA3ED8"/>
    <w:rsid w:val="00EA411C"/>
    <w:rsid w:val="00EA4483"/>
    <w:rsid w:val="00EA4C2F"/>
    <w:rsid w:val="00EA5156"/>
    <w:rsid w:val="00EA5248"/>
    <w:rsid w:val="00EA525C"/>
    <w:rsid w:val="00EA5649"/>
    <w:rsid w:val="00EA5CAC"/>
    <w:rsid w:val="00EA6888"/>
    <w:rsid w:val="00EA6AAD"/>
    <w:rsid w:val="00EA6B1C"/>
    <w:rsid w:val="00EA6D15"/>
    <w:rsid w:val="00EA6D67"/>
    <w:rsid w:val="00EA7514"/>
    <w:rsid w:val="00EA757B"/>
    <w:rsid w:val="00EA7672"/>
    <w:rsid w:val="00EA77D9"/>
    <w:rsid w:val="00EA7887"/>
    <w:rsid w:val="00EA7936"/>
    <w:rsid w:val="00EA7981"/>
    <w:rsid w:val="00EA7AF6"/>
    <w:rsid w:val="00EA7AFC"/>
    <w:rsid w:val="00EA7DD6"/>
    <w:rsid w:val="00EB0200"/>
    <w:rsid w:val="00EB054A"/>
    <w:rsid w:val="00EB08A4"/>
    <w:rsid w:val="00EB0D96"/>
    <w:rsid w:val="00EB151C"/>
    <w:rsid w:val="00EB1DBD"/>
    <w:rsid w:val="00EB2305"/>
    <w:rsid w:val="00EB2715"/>
    <w:rsid w:val="00EB27D5"/>
    <w:rsid w:val="00EB2B8F"/>
    <w:rsid w:val="00EB2C0C"/>
    <w:rsid w:val="00EB3050"/>
    <w:rsid w:val="00EB333E"/>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6FF"/>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7F9"/>
    <w:rsid w:val="00ED1C2B"/>
    <w:rsid w:val="00ED1EF7"/>
    <w:rsid w:val="00ED1FE2"/>
    <w:rsid w:val="00ED30F0"/>
    <w:rsid w:val="00ED31B2"/>
    <w:rsid w:val="00ED377F"/>
    <w:rsid w:val="00ED381D"/>
    <w:rsid w:val="00ED3B30"/>
    <w:rsid w:val="00ED3D13"/>
    <w:rsid w:val="00ED3F95"/>
    <w:rsid w:val="00ED40D9"/>
    <w:rsid w:val="00ED429B"/>
    <w:rsid w:val="00ED42E7"/>
    <w:rsid w:val="00ED4699"/>
    <w:rsid w:val="00ED49F4"/>
    <w:rsid w:val="00ED4E83"/>
    <w:rsid w:val="00ED4EEE"/>
    <w:rsid w:val="00ED546D"/>
    <w:rsid w:val="00ED58EC"/>
    <w:rsid w:val="00ED5992"/>
    <w:rsid w:val="00ED5B98"/>
    <w:rsid w:val="00ED5FF9"/>
    <w:rsid w:val="00ED6B1F"/>
    <w:rsid w:val="00ED6C84"/>
    <w:rsid w:val="00ED746B"/>
    <w:rsid w:val="00ED7548"/>
    <w:rsid w:val="00ED7B70"/>
    <w:rsid w:val="00EE09B8"/>
    <w:rsid w:val="00EE0DD3"/>
    <w:rsid w:val="00EE16CE"/>
    <w:rsid w:val="00EE185A"/>
    <w:rsid w:val="00EE1BC7"/>
    <w:rsid w:val="00EE238C"/>
    <w:rsid w:val="00EE2437"/>
    <w:rsid w:val="00EE2586"/>
    <w:rsid w:val="00EE2B49"/>
    <w:rsid w:val="00EE2DBB"/>
    <w:rsid w:val="00EE3225"/>
    <w:rsid w:val="00EE3315"/>
    <w:rsid w:val="00EE3C9E"/>
    <w:rsid w:val="00EE464E"/>
    <w:rsid w:val="00EE4E2F"/>
    <w:rsid w:val="00EE52C9"/>
    <w:rsid w:val="00EE54F2"/>
    <w:rsid w:val="00EE551B"/>
    <w:rsid w:val="00EE5D67"/>
    <w:rsid w:val="00EE5DE2"/>
    <w:rsid w:val="00EE61ED"/>
    <w:rsid w:val="00EE65B7"/>
    <w:rsid w:val="00EE6C9C"/>
    <w:rsid w:val="00EE6E62"/>
    <w:rsid w:val="00EE6FDD"/>
    <w:rsid w:val="00EE70A0"/>
    <w:rsid w:val="00EF01FE"/>
    <w:rsid w:val="00EF05EE"/>
    <w:rsid w:val="00EF0769"/>
    <w:rsid w:val="00EF0D3D"/>
    <w:rsid w:val="00EF1174"/>
    <w:rsid w:val="00EF1390"/>
    <w:rsid w:val="00EF1641"/>
    <w:rsid w:val="00EF1AEB"/>
    <w:rsid w:val="00EF1F39"/>
    <w:rsid w:val="00EF1FD7"/>
    <w:rsid w:val="00EF2B5B"/>
    <w:rsid w:val="00EF2C81"/>
    <w:rsid w:val="00EF2C92"/>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9EB"/>
    <w:rsid w:val="00EF6AC7"/>
    <w:rsid w:val="00EF6B3F"/>
    <w:rsid w:val="00EF6B97"/>
    <w:rsid w:val="00EF7409"/>
    <w:rsid w:val="00EF76DF"/>
    <w:rsid w:val="00EF7857"/>
    <w:rsid w:val="00F002B5"/>
    <w:rsid w:val="00F0035B"/>
    <w:rsid w:val="00F003C0"/>
    <w:rsid w:val="00F0041D"/>
    <w:rsid w:val="00F00627"/>
    <w:rsid w:val="00F00D00"/>
    <w:rsid w:val="00F00FB4"/>
    <w:rsid w:val="00F0175A"/>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962"/>
    <w:rsid w:val="00F04A90"/>
    <w:rsid w:val="00F04B4F"/>
    <w:rsid w:val="00F04B91"/>
    <w:rsid w:val="00F04C1C"/>
    <w:rsid w:val="00F04C1F"/>
    <w:rsid w:val="00F04CBE"/>
    <w:rsid w:val="00F057AB"/>
    <w:rsid w:val="00F06303"/>
    <w:rsid w:val="00F063B8"/>
    <w:rsid w:val="00F06AD7"/>
    <w:rsid w:val="00F06B66"/>
    <w:rsid w:val="00F06F4A"/>
    <w:rsid w:val="00F07638"/>
    <w:rsid w:val="00F078D9"/>
    <w:rsid w:val="00F07E90"/>
    <w:rsid w:val="00F10201"/>
    <w:rsid w:val="00F10718"/>
    <w:rsid w:val="00F1100D"/>
    <w:rsid w:val="00F113B2"/>
    <w:rsid w:val="00F11AF5"/>
    <w:rsid w:val="00F11BE2"/>
    <w:rsid w:val="00F1203E"/>
    <w:rsid w:val="00F124EF"/>
    <w:rsid w:val="00F1262D"/>
    <w:rsid w:val="00F12676"/>
    <w:rsid w:val="00F14096"/>
    <w:rsid w:val="00F14480"/>
    <w:rsid w:val="00F145D8"/>
    <w:rsid w:val="00F14C58"/>
    <w:rsid w:val="00F14EBE"/>
    <w:rsid w:val="00F14F57"/>
    <w:rsid w:val="00F1506E"/>
    <w:rsid w:val="00F163E1"/>
    <w:rsid w:val="00F167C6"/>
    <w:rsid w:val="00F16A0E"/>
    <w:rsid w:val="00F16B7A"/>
    <w:rsid w:val="00F17307"/>
    <w:rsid w:val="00F17368"/>
    <w:rsid w:val="00F17883"/>
    <w:rsid w:val="00F17BAF"/>
    <w:rsid w:val="00F208A8"/>
    <w:rsid w:val="00F21204"/>
    <w:rsid w:val="00F21873"/>
    <w:rsid w:val="00F2199E"/>
    <w:rsid w:val="00F21F00"/>
    <w:rsid w:val="00F224BE"/>
    <w:rsid w:val="00F227EF"/>
    <w:rsid w:val="00F232E5"/>
    <w:rsid w:val="00F235A2"/>
    <w:rsid w:val="00F2379F"/>
    <w:rsid w:val="00F237CF"/>
    <w:rsid w:val="00F23814"/>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0B4"/>
    <w:rsid w:val="00F321C0"/>
    <w:rsid w:val="00F323FB"/>
    <w:rsid w:val="00F32CA4"/>
    <w:rsid w:val="00F32DD4"/>
    <w:rsid w:val="00F330F4"/>
    <w:rsid w:val="00F33986"/>
    <w:rsid w:val="00F33AD2"/>
    <w:rsid w:val="00F33B5E"/>
    <w:rsid w:val="00F34904"/>
    <w:rsid w:val="00F34CF4"/>
    <w:rsid w:val="00F3533C"/>
    <w:rsid w:val="00F35AC9"/>
    <w:rsid w:val="00F35EF5"/>
    <w:rsid w:val="00F35F6C"/>
    <w:rsid w:val="00F36B9A"/>
    <w:rsid w:val="00F36CDF"/>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5BF"/>
    <w:rsid w:val="00F4563E"/>
    <w:rsid w:val="00F45BD1"/>
    <w:rsid w:val="00F45CFB"/>
    <w:rsid w:val="00F45DB1"/>
    <w:rsid w:val="00F466F1"/>
    <w:rsid w:val="00F469EF"/>
    <w:rsid w:val="00F46C42"/>
    <w:rsid w:val="00F46E2E"/>
    <w:rsid w:val="00F477E4"/>
    <w:rsid w:val="00F47906"/>
    <w:rsid w:val="00F47A3B"/>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46C"/>
    <w:rsid w:val="00F5653F"/>
    <w:rsid w:val="00F5673F"/>
    <w:rsid w:val="00F567FF"/>
    <w:rsid w:val="00F56861"/>
    <w:rsid w:val="00F56AF9"/>
    <w:rsid w:val="00F56DEF"/>
    <w:rsid w:val="00F57393"/>
    <w:rsid w:val="00F574DF"/>
    <w:rsid w:val="00F57518"/>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002"/>
    <w:rsid w:val="00F632AD"/>
    <w:rsid w:val="00F632EA"/>
    <w:rsid w:val="00F6370B"/>
    <w:rsid w:val="00F639BD"/>
    <w:rsid w:val="00F63D53"/>
    <w:rsid w:val="00F642A0"/>
    <w:rsid w:val="00F644AE"/>
    <w:rsid w:val="00F649D6"/>
    <w:rsid w:val="00F6594D"/>
    <w:rsid w:val="00F65BE6"/>
    <w:rsid w:val="00F65F9C"/>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5CF"/>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7BF"/>
    <w:rsid w:val="00F82A91"/>
    <w:rsid w:val="00F82E77"/>
    <w:rsid w:val="00F82FF0"/>
    <w:rsid w:val="00F83021"/>
    <w:rsid w:val="00F833AB"/>
    <w:rsid w:val="00F835E8"/>
    <w:rsid w:val="00F83C5B"/>
    <w:rsid w:val="00F83D55"/>
    <w:rsid w:val="00F8456B"/>
    <w:rsid w:val="00F8470A"/>
    <w:rsid w:val="00F8471B"/>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C0E"/>
    <w:rsid w:val="00F90E63"/>
    <w:rsid w:val="00F9133C"/>
    <w:rsid w:val="00F91A03"/>
    <w:rsid w:val="00F91D33"/>
    <w:rsid w:val="00F92404"/>
    <w:rsid w:val="00F9261E"/>
    <w:rsid w:val="00F92EA3"/>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54A"/>
    <w:rsid w:val="00F97777"/>
    <w:rsid w:val="00F97859"/>
    <w:rsid w:val="00F97CC4"/>
    <w:rsid w:val="00FA003B"/>
    <w:rsid w:val="00FA016B"/>
    <w:rsid w:val="00FA0311"/>
    <w:rsid w:val="00FA080A"/>
    <w:rsid w:val="00FA0873"/>
    <w:rsid w:val="00FA0878"/>
    <w:rsid w:val="00FA08C0"/>
    <w:rsid w:val="00FA105D"/>
    <w:rsid w:val="00FA1638"/>
    <w:rsid w:val="00FA1A13"/>
    <w:rsid w:val="00FA1DEA"/>
    <w:rsid w:val="00FA252A"/>
    <w:rsid w:val="00FA259F"/>
    <w:rsid w:val="00FA2642"/>
    <w:rsid w:val="00FA26CF"/>
    <w:rsid w:val="00FA28B1"/>
    <w:rsid w:val="00FA2911"/>
    <w:rsid w:val="00FA3103"/>
    <w:rsid w:val="00FA312B"/>
    <w:rsid w:val="00FA32CB"/>
    <w:rsid w:val="00FA3347"/>
    <w:rsid w:val="00FA346E"/>
    <w:rsid w:val="00FA3799"/>
    <w:rsid w:val="00FA3A33"/>
    <w:rsid w:val="00FA3C94"/>
    <w:rsid w:val="00FA3F21"/>
    <w:rsid w:val="00FA427A"/>
    <w:rsid w:val="00FA43BE"/>
    <w:rsid w:val="00FA45AB"/>
    <w:rsid w:val="00FA47A9"/>
    <w:rsid w:val="00FA502A"/>
    <w:rsid w:val="00FA5164"/>
    <w:rsid w:val="00FA5189"/>
    <w:rsid w:val="00FA529C"/>
    <w:rsid w:val="00FA52E2"/>
    <w:rsid w:val="00FA5667"/>
    <w:rsid w:val="00FA58A9"/>
    <w:rsid w:val="00FA5984"/>
    <w:rsid w:val="00FA5D29"/>
    <w:rsid w:val="00FA6419"/>
    <w:rsid w:val="00FA65D3"/>
    <w:rsid w:val="00FA6D50"/>
    <w:rsid w:val="00FA6E94"/>
    <w:rsid w:val="00FA772C"/>
    <w:rsid w:val="00FA79CA"/>
    <w:rsid w:val="00FA7E8C"/>
    <w:rsid w:val="00FA7FFC"/>
    <w:rsid w:val="00FB02AA"/>
    <w:rsid w:val="00FB0358"/>
    <w:rsid w:val="00FB0562"/>
    <w:rsid w:val="00FB07F9"/>
    <w:rsid w:val="00FB0C98"/>
    <w:rsid w:val="00FB1198"/>
    <w:rsid w:val="00FB11EF"/>
    <w:rsid w:val="00FB1396"/>
    <w:rsid w:val="00FB1685"/>
    <w:rsid w:val="00FB1B04"/>
    <w:rsid w:val="00FB224C"/>
    <w:rsid w:val="00FB254C"/>
    <w:rsid w:val="00FB260B"/>
    <w:rsid w:val="00FB2693"/>
    <w:rsid w:val="00FB2928"/>
    <w:rsid w:val="00FB2E96"/>
    <w:rsid w:val="00FB3519"/>
    <w:rsid w:val="00FB3E99"/>
    <w:rsid w:val="00FB4721"/>
    <w:rsid w:val="00FB4BF0"/>
    <w:rsid w:val="00FB5029"/>
    <w:rsid w:val="00FB5563"/>
    <w:rsid w:val="00FB5A43"/>
    <w:rsid w:val="00FB5B74"/>
    <w:rsid w:val="00FB5FDF"/>
    <w:rsid w:val="00FB675A"/>
    <w:rsid w:val="00FB6835"/>
    <w:rsid w:val="00FB7308"/>
    <w:rsid w:val="00FB7366"/>
    <w:rsid w:val="00FB7D6C"/>
    <w:rsid w:val="00FC0362"/>
    <w:rsid w:val="00FC048F"/>
    <w:rsid w:val="00FC05CE"/>
    <w:rsid w:val="00FC075D"/>
    <w:rsid w:val="00FC0A76"/>
    <w:rsid w:val="00FC0BE7"/>
    <w:rsid w:val="00FC0DEA"/>
    <w:rsid w:val="00FC13D3"/>
    <w:rsid w:val="00FC2089"/>
    <w:rsid w:val="00FC234D"/>
    <w:rsid w:val="00FC26BF"/>
    <w:rsid w:val="00FC27DB"/>
    <w:rsid w:val="00FC2BE1"/>
    <w:rsid w:val="00FC2D0E"/>
    <w:rsid w:val="00FC3791"/>
    <w:rsid w:val="00FC4450"/>
    <w:rsid w:val="00FC4471"/>
    <w:rsid w:val="00FC473A"/>
    <w:rsid w:val="00FC4F1D"/>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2E8A"/>
    <w:rsid w:val="00FD35F6"/>
    <w:rsid w:val="00FD3880"/>
    <w:rsid w:val="00FD3D56"/>
    <w:rsid w:val="00FD501D"/>
    <w:rsid w:val="00FD5284"/>
    <w:rsid w:val="00FD58F8"/>
    <w:rsid w:val="00FD5D28"/>
    <w:rsid w:val="00FD6107"/>
    <w:rsid w:val="00FD62CA"/>
    <w:rsid w:val="00FD656C"/>
    <w:rsid w:val="00FD6678"/>
    <w:rsid w:val="00FD67AC"/>
    <w:rsid w:val="00FD6ED3"/>
    <w:rsid w:val="00FD71F2"/>
    <w:rsid w:val="00FD72E1"/>
    <w:rsid w:val="00FD7465"/>
    <w:rsid w:val="00FD762C"/>
    <w:rsid w:val="00FD7813"/>
    <w:rsid w:val="00FD78A0"/>
    <w:rsid w:val="00FD799F"/>
    <w:rsid w:val="00FD7CC2"/>
    <w:rsid w:val="00FE08B7"/>
    <w:rsid w:val="00FE0C60"/>
    <w:rsid w:val="00FE0D40"/>
    <w:rsid w:val="00FE0E16"/>
    <w:rsid w:val="00FE10B1"/>
    <w:rsid w:val="00FE11B0"/>
    <w:rsid w:val="00FE1259"/>
    <w:rsid w:val="00FE1546"/>
    <w:rsid w:val="00FE1954"/>
    <w:rsid w:val="00FE19D8"/>
    <w:rsid w:val="00FE1A05"/>
    <w:rsid w:val="00FE1D25"/>
    <w:rsid w:val="00FE2237"/>
    <w:rsid w:val="00FE2493"/>
    <w:rsid w:val="00FE2504"/>
    <w:rsid w:val="00FE2AFC"/>
    <w:rsid w:val="00FE2C47"/>
    <w:rsid w:val="00FE2CBC"/>
    <w:rsid w:val="00FE2F27"/>
    <w:rsid w:val="00FE3AE6"/>
    <w:rsid w:val="00FE3D6D"/>
    <w:rsid w:val="00FE43A2"/>
    <w:rsid w:val="00FE4753"/>
    <w:rsid w:val="00FE481D"/>
    <w:rsid w:val="00FE4B54"/>
    <w:rsid w:val="00FE5652"/>
    <w:rsid w:val="00FE573C"/>
    <w:rsid w:val="00FE5F97"/>
    <w:rsid w:val="00FE64D2"/>
    <w:rsid w:val="00FE69C9"/>
    <w:rsid w:val="00FE6D63"/>
    <w:rsid w:val="00FE7559"/>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857"/>
    <w:rsid w:val="00FF3CBE"/>
    <w:rsid w:val="00FF3CDB"/>
    <w:rsid w:val="00FF3FA2"/>
    <w:rsid w:val="00FF47C7"/>
    <w:rsid w:val="00FF48FB"/>
    <w:rsid w:val="00FF4F8B"/>
    <w:rsid w:val="00FF5354"/>
    <w:rsid w:val="00FF546F"/>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8"/>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 w:type="paragraph" w:styleId="aff">
    <w:name w:val="Date"/>
    <w:basedOn w:val="a"/>
    <w:next w:val="a"/>
    <w:link w:val="Chara"/>
    <w:semiHidden/>
    <w:unhideWhenUsed/>
    <w:rsid w:val="00402013"/>
    <w:pPr>
      <w:ind w:leftChars="2500" w:left="100"/>
    </w:pPr>
  </w:style>
  <w:style w:type="character" w:customStyle="1" w:styleId="Chara">
    <w:name w:val="日期 Char"/>
    <w:basedOn w:val="a1"/>
    <w:link w:val="aff"/>
    <w:semiHidden/>
    <w:rsid w:val="00402013"/>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8"/>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 w:type="paragraph" w:styleId="aff">
    <w:name w:val="Date"/>
    <w:basedOn w:val="a"/>
    <w:next w:val="a"/>
    <w:link w:val="Chara"/>
    <w:semiHidden/>
    <w:unhideWhenUsed/>
    <w:rsid w:val="00402013"/>
    <w:pPr>
      <w:ind w:leftChars="2500" w:left="100"/>
    </w:pPr>
  </w:style>
  <w:style w:type="character" w:customStyle="1" w:styleId="Chara">
    <w:name w:val="日期 Char"/>
    <w:basedOn w:val="a1"/>
    <w:link w:val="aff"/>
    <w:semiHidden/>
    <w:rsid w:val="00402013"/>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61829230">
      <w:bodyDiv w:val="1"/>
      <w:marLeft w:val="0"/>
      <w:marRight w:val="0"/>
      <w:marTop w:val="0"/>
      <w:marBottom w:val="0"/>
      <w:divBdr>
        <w:top w:val="none" w:sz="0" w:space="0" w:color="auto"/>
        <w:left w:val="none" w:sz="0" w:space="0" w:color="auto"/>
        <w:bottom w:val="none" w:sz="0" w:space="0" w:color="auto"/>
        <w:right w:val="none" w:sz="0" w:space="0" w:color="auto"/>
      </w:divBdr>
    </w:div>
    <w:div w:id="65345906">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1647262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00695878">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474299121">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646923">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676733923">
          <w:marLeft w:val="1166"/>
          <w:marRight w:val="0"/>
          <w:marTop w:val="91"/>
          <w:marBottom w:val="0"/>
          <w:divBdr>
            <w:top w:val="none" w:sz="0" w:space="0" w:color="auto"/>
            <w:left w:val="none" w:sz="0" w:space="0" w:color="auto"/>
            <w:bottom w:val="none" w:sz="0" w:space="0" w:color="auto"/>
            <w:right w:val="none" w:sz="0" w:space="0" w:color="auto"/>
          </w:divBdr>
        </w:div>
        <w:div w:id="717819511">
          <w:marLeft w:val="1166"/>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26815954">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1440</Words>
  <Characters>8213</Characters>
  <Application>Microsoft Office Word</Application>
  <DocSecurity>0</DocSecurity>
  <Lines>68</Lines>
  <Paragraphs>19</Paragraphs>
  <ScaleCrop>false</ScaleCrop>
  <LinksUpToDate>false</LinksUpToDate>
  <CharactersWithSpaces>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2025-08-14T07:10:00Z</dcterms:created>
  <dcterms:modified xsi:type="dcterms:W3CDTF">2025-08-15T08:42:00Z</dcterms:modified>
</cp:coreProperties>
</file>